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55017" w14:textId="4863C9AF" w:rsidR="005E69BD" w:rsidRPr="001628EB" w:rsidRDefault="00A47BB5">
      <w:pPr>
        <w:spacing w:before="0" w:after="160" w:line="259" w:lineRule="auto"/>
        <w:rPr>
          <w:rFonts w:ascii="Arial" w:hAnsi="Arial"/>
          <w:b/>
          <w:caps/>
          <w:color w:val="000000" w:themeColor="text1"/>
          <w:kern w:val="28"/>
          <w:sz w:val="44"/>
          <w:szCs w:val="44"/>
        </w:rPr>
      </w:pPr>
      <w:r>
        <w:rPr>
          <w:b/>
          <w:caps/>
          <w:noProof/>
          <w:color w:val="000000" w:themeColor="text1"/>
          <w:sz w:val="44"/>
        </w:rPr>
        <mc:AlternateContent>
          <mc:Choice Requires="wps">
            <w:drawing>
              <wp:anchor distT="0" distB="0" distL="114300" distR="114300" simplePos="0" relativeHeight="251658243" behindDoc="0" locked="0" layoutInCell="1" allowOverlap="1" wp14:anchorId="59948A67" wp14:editId="44B80981">
                <wp:simplePos x="0" y="0"/>
                <wp:positionH relativeFrom="margin">
                  <wp:posOffset>930910</wp:posOffset>
                </wp:positionH>
                <wp:positionV relativeFrom="paragraph">
                  <wp:posOffset>1447800</wp:posOffset>
                </wp:positionV>
                <wp:extent cx="5471160" cy="635317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5471160" cy="6353175"/>
                        </a:xfrm>
                        <a:prstGeom prst="rect">
                          <a:avLst/>
                        </a:prstGeom>
                        <a:noFill/>
                        <a:ln w="6350">
                          <a:noFill/>
                        </a:ln>
                      </wps:spPr>
                      <wps:txbx>
                        <w:txbxContent>
                          <w:p w14:paraId="1DC2F8C1" w14:textId="5B93ADEF" w:rsidR="00A47BB5" w:rsidRPr="002A1538" w:rsidRDefault="000D409C" w:rsidP="002A1538">
                            <w:pPr>
                              <w:rPr>
                                <w:rFonts w:ascii="Arial" w:eastAsiaTheme="majorEastAsia" w:hAnsi="Arial" w:cs="Arial"/>
                                <w:b/>
                                <w:color w:val="FFFFFF" w:themeColor="background1"/>
                                <w:kern w:val="28"/>
                                <w:sz w:val="70"/>
                                <w:szCs w:val="70"/>
                              </w:rPr>
                            </w:pPr>
                            <w:bookmarkStart w:id="0" w:name="_Toc153291814"/>
                            <w:r w:rsidRPr="002A1538">
                              <w:rPr>
                                <w:rFonts w:ascii="Arial" w:eastAsiaTheme="majorEastAsia" w:hAnsi="Arial" w:cs="Arial"/>
                                <w:b/>
                                <w:color w:val="FFFFFF" w:themeColor="background1"/>
                                <w:kern w:val="28"/>
                                <w:sz w:val="70"/>
                                <w:szCs w:val="70"/>
                              </w:rPr>
                              <w:t xml:space="preserve">Commissioning </w:t>
                            </w:r>
                            <w:r w:rsidR="00A47BB5" w:rsidRPr="002A1538">
                              <w:rPr>
                                <w:rFonts w:ascii="Arial" w:eastAsiaTheme="majorEastAsia" w:hAnsi="Arial" w:cs="Arial"/>
                                <w:b/>
                                <w:color w:val="FFFFFF" w:themeColor="background1"/>
                                <w:kern w:val="28"/>
                                <w:sz w:val="70"/>
                                <w:szCs w:val="70"/>
                              </w:rPr>
                              <w:t>for Outcomes</w:t>
                            </w:r>
                            <w:bookmarkEnd w:id="0"/>
                            <w:r w:rsidR="00A47BB5" w:rsidRPr="002A1538">
                              <w:rPr>
                                <w:rFonts w:ascii="Arial" w:eastAsiaTheme="majorEastAsia" w:hAnsi="Arial" w:cs="Arial"/>
                                <w:b/>
                                <w:color w:val="FFFFFF" w:themeColor="background1"/>
                                <w:kern w:val="28"/>
                                <w:sz w:val="70"/>
                                <w:szCs w:val="70"/>
                              </w:rPr>
                              <w:t xml:space="preserve"> </w:t>
                            </w:r>
                          </w:p>
                          <w:p w14:paraId="4B8487EF" w14:textId="365FBB0F" w:rsidR="00623AB4" w:rsidRPr="000F6C81" w:rsidRDefault="00623AB4" w:rsidP="00623AB4">
                            <w:pPr>
                              <w:rPr>
                                <w:color w:val="FFFFFF" w:themeColor="background1"/>
                              </w:rPr>
                            </w:pPr>
                          </w:p>
                          <w:p w14:paraId="1198031F" w14:textId="1535F140" w:rsidR="00623AB4" w:rsidRPr="000F6C81" w:rsidRDefault="00D537B2" w:rsidP="00623AB4">
                            <w:pPr>
                              <w:rPr>
                                <w:rFonts w:ascii="Arial" w:eastAsiaTheme="majorEastAsia" w:hAnsi="Arial" w:cs="Arial"/>
                                <w:b/>
                                <w:color w:val="FFFFFF" w:themeColor="background1"/>
                                <w:kern w:val="28"/>
                                <w:sz w:val="70"/>
                                <w:szCs w:val="70"/>
                              </w:rPr>
                            </w:pPr>
                            <w:r>
                              <w:rPr>
                                <w:rFonts w:ascii="Arial" w:eastAsiaTheme="majorEastAsia" w:hAnsi="Arial" w:cs="Arial"/>
                                <w:b/>
                                <w:color w:val="FFFFFF" w:themeColor="background1"/>
                                <w:kern w:val="28"/>
                                <w:sz w:val="70"/>
                                <w:szCs w:val="70"/>
                              </w:rPr>
                              <w:t>Investment Plan</w:t>
                            </w:r>
                          </w:p>
                          <w:p w14:paraId="0F91F564" w14:textId="77777777" w:rsidR="00A47BB5" w:rsidRPr="00AE4136" w:rsidRDefault="00A47BB5" w:rsidP="00AE4136">
                            <w:pPr>
                              <w:pStyle w:val="IntroParagraph"/>
                              <w:spacing w:before="0" w:after="0"/>
                              <w:rPr>
                                <w:color w:val="FFFFFF" w:themeColor="background1"/>
                              </w:rPr>
                            </w:pPr>
                          </w:p>
                          <w:p w14:paraId="1FC37179" w14:textId="45E22DD0" w:rsidR="00F939BC" w:rsidRPr="002A1538" w:rsidRDefault="008E3A5B" w:rsidP="002A1538">
                            <w:pPr>
                              <w:pStyle w:val="IntroParagraph"/>
                              <w:spacing w:before="0" w:after="0"/>
                              <w:rPr>
                                <w:rFonts w:asciiTheme="minorHAnsi" w:hAnsiTheme="minorHAnsi" w:cstheme="minorHAnsi"/>
                                <w:color w:val="FFFFFF" w:themeColor="background1"/>
                                <w:sz w:val="50"/>
                                <w:szCs w:val="50"/>
                              </w:rPr>
                            </w:pPr>
                            <w:bookmarkStart w:id="1" w:name="_Toc153291815"/>
                            <w:r w:rsidRPr="002A1538">
                              <w:rPr>
                                <w:rFonts w:asciiTheme="minorHAnsi" w:hAnsiTheme="minorHAnsi" w:cstheme="minorHAnsi"/>
                                <w:color w:val="FFFFFF" w:themeColor="background1"/>
                                <w:sz w:val="50"/>
                                <w:szCs w:val="50"/>
                              </w:rPr>
                              <w:t>ACT Seniors Card Program</w:t>
                            </w:r>
                            <w:bookmarkEnd w:id="1"/>
                            <w:r w:rsidRPr="002A1538">
                              <w:rPr>
                                <w:rFonts w:asciiTheme="minorHAnsi" w:hAnsiTheme="minorHAnsi" w:cstheme="minorHAnsi"/>
                                <w:color w:val="FFFFFF" w:themeColor="background1"/>
                                <w:sz w:val="50"/>
                                <w:szCs w:val="50"/>
                              </w:rPr>
                              <w:t xml:space="preserve"> </w:t>
                            </w:r>
                          </w:p>
                          <w:p w14:paraId="05F35CDE" w14:textId="77777777" w:rsidR="0020406B" w:rsidRPr="002A1538" w:rsidRDefault="0020406B" w:rsidP="002A1538">
                            <w:pPr>
                              <w:pStyle w:val="IntroParagraph"/>
                              <w:spacing w:before="0" w:after="0"/>
                              <w:rPr>
                                <w:rFonts w:asciiTheme="minorHAnsi" w:hAnsiTheme="minorHAnsi" w:cstheme="minorHAnsi"/>
                                <w:color w:val="FFFFFF" w:themeColor="background1"/>
                                <w:sz w:val="50"/>
                                <w:szCs w:val="50"/>
                              </w:rPr>
                            </w:pPr>
                          </w:p>
                          <w:p w14:paraId="41BBBAD4" w14:textId="3760A300" w:rsidR="0020406B" w:rsidRPr="002A1538" w:rsidRDefault="005F6C11" w:rsidP="002A1538">
                            <w:pPr>
                              <w:pStyle w:val="IntroParagraph"/>
                              <w:spacing w:before="0" w:after="0"/>
                              <w:rPr>
                                <w:rFonts w:asciiTheme="minorHAnsi" w:hAnsiTheme="minorHAnsi" w:cstheme="minorHAnsi"/>
                                <w:color w:val="FFFFFF" w:themeColor="background1"/>
                                <w:sz w:val="50"/>
                                <w:szCs w:val="50"/>
                              </w:rPr>
                            </w:pPr>
                            <w:bookmarkStart w:id="2" w:name="_Toc153291816"/>
                            <w:r>
                              <w:rPr>
                                <w:rFonts w:asciiTheme="minorHAnsi" w:hAnsiTheme="minorHAnsi" w:cstheme="minorHAnsi"/>
                                <w:color w:val="FFFFFF" w:themeColor="background1"/>
                                <w:sz w:val="50"/>
                                <w:szCs w:val="50"/>
                              </w:rPr>
                              <w:t>February</w:t>
                            </w:r>
                            <w:r w:rsidR="0020406B" w:rsidRPr="002A1538">
                              <w:rPr>
                                <w:rFonts w:asciiTheme="minorHAnsi" w:hAnsiTheme="minorHAnsi" w:cstheme="minorHAnsi"/>
                                <w:color w:val="FFFFFF" w:themeColor="background1"/>
                                <w:sz w:val="50"/>
                                <w:szCs w:val="50"/>
                              </w:rPr>
                              <w:t xml:space="preserve"> 202</w:t>
                            </w:r>
                            <w:r w:rsidR="008F7B2B">
                              <w:rPr>
                                <w:rFonts w:asciiTheme="minorHAnsi" w:hAnsiTheme="minorHAnsi" w:cstheme="minorHAnsi"/>
                                <w:color w:val="FFFFFF" w:themeColor="background1"/>
                                <w:sz w:val="50"/>
                                <w:szCs w:val="50"/>
                              </w:rPr>
                              <w:t>4</w:t>
                            </w:r>
                            <w:bookmarkEnd w:id="2"/>
                          </w:p>
                          <w:p w14:paraId="67F06E80" w14:textId="60123A0C" w:rsidR="00F939BC" w:rsidRPr="000F6C81" w:rsidRDefault="00F939BC" w:rsidP="00D17F50">
                            <w:pPr>
                              <w:pStyle w:val="IntroParagraph"/>
                              <w:spacing w:before="0" w:after="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948A67" id="_x0000_t202" coordsize="21600,21600" o:spt="202" path="m,l,21600r21600,l21600,xe">
                <v:stroke joinstyle="miter"/>
                <v:path gradientshapeok="t" o:connecttype="rect"/>
              </v:shapetype>
              <v:shape id="Text Box 22" o:spid="_x0000_s1026" type="#_x0000_t202" style="position:absolute;margin-left:73.3pt;margin-top:114pt;width:430.8pt;height:500.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" filled="f" stroked="f" strokeweight=".5pt">
                <v:textbox>
                  <w:txbxContent>
                    <w:p w14:paraId="1DC2F8C1" w14:textId="5B93ADEF" w:rsidR="00A47BB5" w:rsidRPr="002A1538" w:rsidRDefault="000D409C" w:rsidP="002A1538">
                      <w:pPr>
                        <w:rPr>
                          <w:rFonts w:ascii="Arial" w:eastAsiaTheme="majorEastAsia" w:hAnsi="Arial" w:cs="Arial"/>
                          <w:b/>
                          <w:color w:val="FFFFFF" w:themeColor="background1"/>
                          <w:kern w:val="28"/>
                          <w:sz w:val="70"/>
                          <w:szCs w:val="70"/>
                        </w:rPr>
                      </w:pPr>
                      <w:bookmarkStart w:id="3" w:name="_Toc153291814"/>
                      <w:r w:rsidRPr="002A1538">
                        <w:rPr>
                          <w:rFonts w:ascii="Arial" w:eastAsiaTheme="majorEastAsia" w:hAnsi="Arial" w:cs="Arial"/>
                          <w:b/>
                          <w:color w:val="FFFFFF" w:themeColor="background1"/>
                          <w:kern w:val="28"/>
                          <w:sz w:val="70"/>
                          <w:szCs w:val="70"/>
                        </w:rPr>
                        <w:t xml:space="preserve">Commissioning </w:t>
                      </w:r>
                      <w:r w:rsidR="00A47BB5" w:rsidRPr="002A1538">
                        <w:rPr>
                          <w:rFonts w:ascii="Arial" w:eastAsiaTheme="majorEastAsia" w:hAnsi="Arial" w:cs="Arial"/>
                          <w:b/>
                          <w:color w:val="FFFFFF" w:themeColor="background1"/>
                          <w:kern w:val="28"/>
                          <w:sz w:val="70"/>
                          <w:szCs w:val="70"/>
                        </w:rPr>
                        <w:t>for Outcomes</w:t>
                      </w:r>
                      <w:bookmarkEnd w:id="3"/>
                      <w:r w:rsidR="00A47BB5" w:rsidRPr="002A1538">
                        <w:rPr>
                          <w:rFonts w:ascii="Arial" w:eastAsiaTheme="majorEastAsia" w:hAnsi="Arial" w:cs="Arial"/>
                          <w:b/>
                          <w:color w:val="FFFFFF" w:themeColor="background1"/>
                          <w:kern w:val="28"/>
                          <w:sz w:val="70"/>
                          <w:szCs w:val="70"/>
                        </w:rPr>
                        <w:t xml:space="preserve"> </w:t>
                      </w:r>
                    </w:p>
                    <w:p w14:paraId="4B8487EF" w14:textId="365FBB0F" w:rsidR="00623AB4" w:rsidRPr="000F6C81" w:rsidRDefault="00623AB4" w:rsidP="00623AB4">
                      <w:pPr>
                        <w:rPr>
                          <w:color w:val="FFFFFF" w:themeColor="background1"/>
                        </w:rPr>
                      </w:pPr>
                    </w:p>
                    <w:p w14:paraId="1198031F" w14:textId="1535F140" w:rsidR="00623AB4" w:rsidRPr="000F6C81" w:rsidRDefault="00D537B2" w:rsidP="00623AB4">
                      <w:pPr>
                        <w:rPr>
                          <w:rFonts w:ascii="Arial" w:eastAsiaTheme="majorEastAsia" w:hAnsi="Arial" w:cs="Arial"/>
                          <w:b/>
                          <w:color w:val="FFFFFF" w:themeColor="background1"/>
                          <w:kern w:val="28"/>
                          <w:sz w:val="70"/>
                          <w:szCs w:val="70"/>
                        </w:rPr>
                      </w:pPr>
                      <w:r>
                        <w:rPr>
                          <w:rFonts w:ascii="Arial" w:eastAsiaTheme="majorEastAsia" w:hAnsi="Arial" w:cs="Arial"/>
                          <w:b/>
                          <w:color w:val="FFFFFF" w:themeColor="background1"/>
                          <w:kern w:val="28"/>
                          <w:sz w:val="70"/>
                          <w:szCs w:val="70"/>
                        </w:rPr>
                        <w:t>Investment Plan</w:t>
                      </w:r>
                    </w:p>
                    <w:p w14:paraId="0F91F564" w14:textId="77777777" w:rsidR="00A47BB5" w:rsidRPr="00AE4136" w:rsidRDefault="00A47BB5" w:rsidP="00AE4136">
                      <w:pPr>
                        <w:pStyle w:val="IntroParagraph"/>
                        <w:spacing w:before="0" w:after="0"/>
                        <w:rPr>
                          <w:color w:val="FFFFFF" w:themeColor="background1"/>
                        </w:rPr>
                      </w:pPr>
                    </w:p>
                    <w:p w14:paraId="1FC37179" w14:textId="45E22DD0" w:rsidR="00F939BC" w:rsidRPr="002A1538" w:rsidRDefault="008E3A5B" w:rsidP="002A1538">
                      <w:pPr>
                        <w:pStyle w:val="IntroParagraph"/>
                        <w:spacing w:before="0" w:after="0"/>
                        <w:rPr>
                          <w:rFonts w:asciiTheme="minorHAnsi" w:hAnsiTheme="minorHAnsi" w:cstheme="minorHAnsi"/>
                          <w:color w:val="FFFFFF" w:themeColor="background1"/>
                          <w:sz w:val="50"/>
                          <w:szCs w:val="50"/>
                        </w:rPr>
                      </w:pPr>
                      <w:bookmarkStart w:id="4" w:name="_Toc153291815"/>
                      <w:r w:rsidRPr="002A1538">
                        <w:rPr>
                          <w:rFonts w:asciiTheme="minorHAnsi" w:hAnsiTheme="minorHAnsi" w:cstheme="minorHAnsi"/>
                          <w:color w:val="FFFFFF" w:themeColor="background1"/>
                          <w:sz w:val="50"/>
                          <w:szCs w:val="50"/>
                        </w:rPr>
                        <w:t>ACT Seniors Card Program</w:t>
                      </w:r>
                      <w:bookmarkEnd w:id="4"/>
                      <w:r w:rsidRPr="002A1538">
                        <w:rPr>
                          <w:rFonts w:asciiTheme="minorHAnsi" w:hAnsiTheme="minorHAnsi" w:cstheme="minorHAnsi"/>
                          <w:color w:val="FFFFFF" w:themeColor="background1"/>
                          <w:sz w:val="50"/>
                          <w:szCs w:val="50"/>
                        </w:rPr>
                        <w:t xml:space="preserve"> </w:t>
                      </w:r>
                    </w:p>
                    <w:p w14:paraId="05F35CDE" w14:textId="77777777" w:rsidR="0020406B" w:rsidRPr="002A1538" w:rsidRDefault="0020406B" w:rsidP="002A1538">
                      <w:pPr>
                        <w:pStyle w:val="IntroParagraph"/>
                        <w:spacing w:before="0" w:after="0"/>
                        <w:rPr>
                          <w:rFonts w:asciiTheme="minorHAnsi" w:hAnsiTheme="minorHAnsi" w:cstheme="minorHAnsi"/>
                          <w:color w:val="FFFFFF" w:themeColor="background1"/>
                          <w:sz w:val="50"/>
                          <w:szCs w:val="50"/>
                        </w:rPr>
                      </w:pPr>
                    </w:p>
                    <w:p w14:paraId="41BBBAD4" w14:textId="3760A300" w:rsidR="0020406B" w:rsidRPr="002A1538" w:rsidRDefault="005F6C11" w:rsidP="002A1538">
                      <w:pPr>
                        <w:pStyle w:val="IntroParagraph"/>
                        <w:spacing w:before="0" w:after="0"/>
                        <w:rPr>
                          <w:rFonts w:asciiTheme="minorHAnsi" w:hAnsiTheme="minorHAnsi" w:cstheme="minorHAnsi"/>
                          <w:color w:val="FFFFFF" w:themeColor="background1"/>
                          <w:sz w:val="50"/>
                          <w:szCs w:val="50"/>
                        </w:rPr>
                      </w:pPr>
                      <w:bookmarkStart w:id="5" w:name="_Toc153291816"/>
                      <w:r>
                        <w:rPr>
                          <w:rFonts w:asciiTheme="minorHAnsi" w:hAnsiTheme="minorHAnsi" w:cstheme="minorHAnsi"/>
                          <w:color w:val="FFFFFF" w:themeColor="background1"/>
                          <w:sz w:val="50"/>
                          <w:szCs w:val="50"/>
                        </w:rPr>
                        <w:t>February</w:t>
                      </w:r>
                      <w:r w:rsidR="0020406B" w:rsidRPr="002A1538">
                        <w:rPr>
                          <w:rFonts w:asciiTheme="minorHAnsi" w:hAnsiTheme="minorHAnsi" w:cstheme="minorHAnsi"/>
                          <w:color w:val="FFFFFF" w:themeColor="background1"/>
                          <w:sz w:val="50"/>
                          <w:szCs w:val="50"/>
                        </w:rPr>
                        <w:t xml:space="preserve"> 202</w:t>
                      </w:r>
                      <w:r w:rsidR="008F7B2B">
                        <w:rPr>
                          <w:rFonts w:asciiTheme="minorHAnsi" w:hAnsiTheme="minorHAnsi" w:cstheme="minorHAnsi"/>
                          <w:color w:val="FFFFFF" w:themeColor="background1"/>
                          <w:sz w:val="50"/>
                          <w:szCs w:val="50"/>
                        </w:rPr>
                        <w:t>4</w:t>
                      </w:r>
                      <w:bookmarkEnd w:id="5"/>
                    </w:p>
                    <w:p w14:paraId="67F06E80" w14:textId="60123A0C" w:rsidR="00F939BC" w:rsidRPr="000F6C81" w:rsidRDefault="00F939BC" w:rsidP="00D17F50">
                      <w:pPr>
                        <w:pStyle w:val="IntroParagraph"/>
                        <w:spacing w:before="0" w:after="0"/>
                        <w:rPr>
                          <w:color w:val="FFFFFF" w:themeColor="background1"/>
                        </w:rPr>
                      </w:pPr>
                    </w:p>
                  </w:txbxContent>
                </v:textbox>
                <w10:wrap anchorx="margin"/>
              </v:shape>
            </w:pict>
          </mc:Fallback>
        </mc:AlternateContent>
      </w:r>
      <w:r w:rsidR="00D33CD9">
        <w:rPr>
          <w:b/>
          <w:caps/>
          <w:noProof/>
          <w:color w:val="000000" w:themeColor="text1"/>
          <w:sz w:val="44"/>
        </w:rPr>
        <mc:AlternateContent>
          <mc:Choice Requires="wps">
            <w:drawing>
              <wp:anchor distT="0" distB="0" distL="114300" distR="114300" simplePos="0" relativeHeight="251658242" behindDoc="0" locked="0" layoutInCell="1" allowOverlap="1" wp14:anchorId="5C356A46" wp14:editId="75EA616A">
                <wp:simplePos x="0" y="0"/>
                <wp:positionH relativeFrom="column">
                  <wp:posOffset>-51435</wp:posOffset>
                </wp:positionH>
                <wp:positionV relativeFrom="paragraph">
                  <wp:posOffset>8962390</wp:posOffset>
                </wp:positionV>
                <wp:extent cx="5080000" cy="457200"/>
                <wp:effectExtent l="0" t="0" r="0" b="0"/>
                <wp:wrapNone/>
                <wp:docPr id="25" name="Rectangle 25"/>
                <wp:cNvGraphicFramePr/>
                <a:graphic xmlns:a="http://schemas.openxmlformats.org/drawingml/2006/main">
                  <a:graphicData uri="http://schemas.microsoft.com/office/word/2010/wordprocessingShape">
                    <wps:wsp>
                      <wps:cNvSpPr/>
                      <wps:spPr>
                        <a:xfrm>
                          <a:off x="0" y="0"/>
                          <a:ext cx="5080000" cy="457200"/>
                        </a:xfrm>
                        <a:prstGeom prst="rect">
                          <a:avLst/>
                        </a:prstGeom>
                        <a:noFill/>
                        <a:ln w="6350">
                          <a:noFill/>
                        </a:ln>
                      </wps:spPr>
                      <wps:txbx>
                        <w:txbxContent>
                          <w:p w14:paraId="0A5A33AE" w14:textId="152AE5B1" w:rsidR="00222C35" w:rsidRPr="001F1FD5" w:rsidRDefault="00F9703B" w:rsidP="00F9703B">
                            <w:pPr>
                              <w:spacing w:line="254" w:lineRule="auto"/>
                              <w:rPr>
                                <w:rFonts w:cs="Calibri"/>
                                <w:b/>
                                <w:bCs/>
                                <w:sz w:val="26"/>
                                <w:szCs w:val="24"/>
                              </w:rPr>
                            </w:pPr>
                            <w:r w:rsidRPr="001F1FD5">
                              <w:rPr>
                                <w:rFonts w:cs="Calibri"/>
                                <w:b/>
                                <w:bCs/>
                                <w:sz w:val="26"/>
                                <w:szCs w:val="24"/>
                              </w:rPr>
                              <w:t>Community Services Directorate</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5C356A46" id="Rectangle 25" o:spid="_x0000_s1027" style="position:absolute;margin-left:-4.05pt;margin-top:705.7pt;width:400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" filled="f" stroked="f" strokeweight=".5pt">
                <v:textbox>
                  <w:txbxContent>
                    <w:p w14:paraId="0A5A33AE" w14:textId="152AE5B1" w:rsidR="00222C35" w:rsidRPr="001F1FD5" w:rsidRDefault="00F9703B" w:rsidP="00F9703B">
                      <w:pPr>
                        <w:spacing w:line="254" w:lineRule="auto"/>
                        <w:rPr>
                          <w:rFonts w:cs="Calibri"/>
                          <w:b/>
                          <w:bCs/>
                          <w:sz w:val="26"/>
                          <w:szCs w:val="24"/>
                        </w:rPr>
                      </w:pPr>
                      <w:r w:rsidRPr="001F1FD5">
                        <w:rPr>
                          <w:rFonts w:cs="Calibri"/>
                          <w:b/>
                          <w:bCs/>
                          <w:sz w:val="26"/>
                          <w:szCs w:val="24"/>
                        </w:rPr>
                        <w:t>Community Services Directorate</w:t>
                      </w:r>
                    </w:p>
                  </w:txbxContent>
                </v:textbox>
              </v:rect>
            </w:pict>
          </mc:Fallback>
        </mc:AlternateContent>
      </w:r>
      <w:r w:rsidR="00825C83">
        <w:rPr>
          <w:noProof/>
        </w:rPr>
        <w:drawing>
          <wp:anchor distT="0" distB="0" distL="114300" distR="114300" simplePos="0" relativeHeight="251658240" behindDoc="1" locked="0" layoutInCell="1" allowOverlap="1" wp14:anchorId="7838AA5C" wp14:editId="0F856599">
            <wp:simplePos x="0" y="0"/>
            <wp:positionH relativeFrom="column">
              <wp:posOffset>-364490</wp:posOffset>
            </wp:positionH>
            <wp:positionV relativeFrom="paragraph">
              <wp:posOffset>-434340</wp:posOffset>
            </wp:positionV>
            <wp:extent cx="6885305" cy="10690225"/>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1" r:link="rId12">
                      <a:extLst>
                        <a:ext uri="{28A0092B-C50C-407E-A947-70E740481C1C}">
                          <a14:useLocalDpi xmlns:a14="http://schemas.microsoft.com/office/drawing/2010/main" val="0"/>
                        </a:ext>
                      </a:extLst>
                    </a:blip>
                    <a:stretch>
                      <a:fillRect/>
                    </a:stretch>
                  </pic:blipFill>
                  <pic:spPr>
                    <a:xfrm>
                      <a:off x="0" y="0"/>
                      <a:ext cx="6885305" cy="10690225"/>
                    </a:xfrm>
                    <a:prstGeom prst="rect">
                      <a:avLst/>
                    </a:prstGeom>
                  </pic:spPr>
                </pic:pic>
              </a:graphicData>
            </a:graphic>
            <wp14:sizeRelH relativeFrom="page">
              <wp14:pctWidth>0</wp14:pctWidth>
            </wp14:sizeRelH>
            <wp14:sizeRelV relativeFrom="page">
              <wp14:pctHeight>0</wp14:pctHeight>
            </wp14:sizeRelV>
          </wp:anchor>
        </w:drawing>
      </w:r>
      <w:r w:rsidR="008E3B95">
        <w:rPr>
          <w:noProof/>
          <w:color w:val="000000" w:themeColor="text1"/>
        </w:rPr>
        <w:drawing>
          <wp:anchor distT="0" distB="0" distL="114300" distR="114300" simplePos="0" relativeHeight="251658241" behindDoc="0" locked="0" layoutInCell="1" allowOverlap="1" wp14:anchorId="61CEEF2A" wp14:editId="47E3FB8E">
            <wp:simplePos x="0" y="0"/>
            <wp:positionH relativeFrom="margin">
              <wp:align>left</wp:align>
            </wp:positionH>
            <wp:positionV relativeFrom="paragraph">
              <wp:posOffset>187325</wp:posOffset>
            </wp:positionV>
            <wp:extent cx="1753235" cy="899795"/>
            <wp:effectExtent l="0" t="0" r="0" b="0"/>
            <wp:wrapNone/>
            <wp:docPr id="16" name="Picture 16"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CT Government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53235" cy="899795"/>
                    </a:xfrm>
                    <a:prstGeom prst="rect">
                      <a:avLst/>
                    </a:prstGeom>
                  </pic:spPr>
                </pic:pic>
              </a:graphicData>
            </a:graphic>
            <wp14:sizeRelH relativeFrom="page">
              <wp14:pctWidth>0</wp14:pctWidth>
            </wp14:sizeRelH>
            <wp14:sizeRelV relativeFrom="page">
              <wp14:pctHeight>0</wp14:pctHeight>
            </wp14:sizeRelV>
          </wp:anchor>
        </w:drawing>
      </w:r>
      <w:bookmarkStart w:id="6" w:name="OLE_LINK2"/>
      <w:bookmarkEnd w:id="6"/>
      <w:r w:rsidR="00AF59B7">
        <w:t xml:space="preserve"> </w:t>
      </w:r>
      <w:r w:rsidR="005E69BD">
        <w:br w:type="page"/>
      </w:r>
    </w:p>
    <w:p w14:paraId="2926E197" w14:textId="77777777" w:rsidR="009266DD" w:rsidRDefault="009266DD" w:rsidP="00561779">
      <w:pPr>
        <w:pStyle w:val="Heading1"/>
        <w:sectPr w:rsidR="009266DD" w:rsidSect="00005EDD">
          <w:headerReference w:type="default" r:id="rId14"/>
          <w:footerReference w:type="even" r:id="rId15"/>
          <w:footerReference w:type="default" r:id="rId16"/>
          <w:type w:val="continuous"/>
          <w:pgSz w:w="11907" w:h="16840" w:code="9"/>
          <w:pgMar w:top="1134" w:right="1134" w:bottom="1701" w:left="1134" w:header="567" w:footer="254" w:gutter="0"/>
          <w:cols w:num="2" w:space="720"/>
          <w:titlePg/>
          <w:docGrid w:linePitch="299"/>
        </w:sectPr>
      </w:pPr>
    </w:p>
    <w:bookmarkStart w:id="7" w:name="_Toc153291817" w:displacedByCustomXml="next"/>
    <w:sdt>
      <w:sdtPr>
        <w:rPr>
          <w:rFonts w:ascii="Calibri" w:eastAsia="Times New Roman" w:hAnsi="Calibri" w:cs="Times New Roman"/>
          <w:color w:val="auto"/>
          <w:sz w:val="22"/>
          <w:szCs w:val="20"/>
          <w:lang w:val="en-AU"/>
        </w:rPr>
        <w:id w:val="-1014224246"/>
        <w:docPartObj>
          <w:docPartGallery w:val="Table of Contents"/>
          <w:docPartUnique/>
        </w:docPartObj>
      </w:sdtPr>
      <w:sdtEndPr>
        <w:rPr>
          <w:b/>
          <w:bCs/>
          <w:noProof/>
        </w:rPr>
      </w:sdtEndPr>
      <w:sdtContent>
        <w:p w14:paraId="6978E1D1" w14:textId="77777777" w:rsidR="00944954" w:rsidRPr="00C20F5C" w:rsidRDefault="00944954" w:rsidP="00944954">
          <w:pPr>
            <w:pStyle w:val="TOCHeading"/>
            <w:spacing w:before="120" w:line="240" w:lineRule="auto"/>
            <w:rPr>
              <w:rFonts w:ascii="Calibri" w:hAnsi="Calibri" w:cs="Calibri"/>
              <w:b/>
              <w:bCs/>
              <w:color w:val="7030A0"/>
              <w:sz w:val="44"/>
              <w:szCs w:val="44"/>
            </w:rPr>
          </w:pPr>
          <w:r w:rsidRPr="00C20F5C">
            <w:rPr>
              <w:rFonts w:ascii="Calibri" w:hAnsi="Calibri" w:cs="Calibri"/>
              <w:b/>
              <w:bCs/>
              <w:color w:val="7030A0"/>
              <w:sz w:val="44"/>
              <w:szCs w:val="44"/>
            </w:rPr>
            <w:t>Contents</w:t>
          </w:r>
        </w:p>
        <w:p w14:paraId="05962CEC" w14:textId="6035F1BF" w:rsidR="005F6C11" w:rsidRDefault="00944954">
          <w:pPr>
            <w:pStyle w:val="TOC1"/>
            <w:tabs>
              <w:tab w:val="right" w:leader="dot" w:pos="9770"/>
            </w:tabs>
            <w:rPr>
              <w:rFonts w:cstheme="minorBidi"/>
              <w:noProof/>
              <w:kern w:val="2"/>
              <w:lang w:val="en-AU" w:eastAsia="en-AU"/>
              <w14:ligatures w14:val="standardContextual"/>
            </w:rPr>
          </w:pPr>
          <w:r>
            <w:fldChar w:fldCharType="begin"/>
          </w:r>
          <w:r>
            <w:instrText xml:space="preserve"> TOC \o "1-3" \h \z \u </w:instrText>
          </w:r>
          <w:r>
            <w:fldChar w:fldCharType="separate"/>
          </w:r>
          <w:hyperlink w:anchor="_Toc158965413" w:history="1">
            <w:r w:rsidR="005F6C11" w:rsidRPr="00A22D79">
              <w:rPr>
                <w:rStyle w:val="Hyperlink"/>
                <w:rFonts w:eastAsiaTheme="minorHAnsi"/>
                <w:noProof/>
              </w:rPr>
              <w:t>Disclaimer</w:t>
            </w:r>
            <w:r w:rsidR="005F6C11">
              <w:rPr>
                <w:noProof/>
                <w:webHidden/>
              </w:rPr>
              <w:tab/>
            </w:r>
            <w:r w:rsidR="005F6C11">
              <w:rPr>
                <w:noProof/>
                <w:webHidden/>
              </w:rPr>
              <w:fldChar w:fldCharType="begin"/>
            </w:r>
            <w:r w:rsidR="005F6C11">
              <w:rPr>
                <w:noProof/>
                <w:webHidden/>
              </w:rPr>
              <w:instrText xml:space="preserve"> PAGEREF _Toc158965413 \h </w:instrText>
            </w:r>
            <w:r w:rsidR="005F6C11">
              <w:rPr>
                <w:noProof/>
                <w:webHidden/>
              </w:rPr>
            </w:r>
            <w:r w:rsidR="005F6C11">
              <w:rPr>
                <w:noProof/>
                <w:webHidden/>
              </w:rPr>
              <w:fldChar w:fldCharType="separate"/>
            </w:r>
            <w:r w:rsidR="005F6C11">
              <w:rPr>
                <w:noProof/>
                <w:webHidden/>
              </w:rPr>
              <w:t>3</w:t>
            </w:r>
            <w:r w:rsidR="005F6C11">
              <w:rPr>
                <w:noProof/>
                <w:webHidden/>
              </w:rPr>
              <w:fldChar w:fldCharType="end"/>
            </w:r>
          </w:hyperlink>
        </w:p>
        <w:p w14:paraId="6D45FFDF" w14:textId="0E40F0F3" w:rsidR="005F6C11" w:rsidRDefault="005F6C11">
          <w:pPr>
            <w:pStyle w:val="TOC1"/>
            <w:tabs>
              <w:tab w:val="right" w:leader="dot" w:pos="9770"/>
            </w:tabs>
            <w:rPr>
              <w:rFonts w:cstheme="minorBidi"/>
              <w:noProof/>
              <w:kern w:val="2"/>
              <w:lang w:val="en-AU" w:eastAsia="en-AU"/>
              <w14:ligatures w14:val="standardContextual"/>
            </w:rPr>
          </w:pPr>
          <w:hyperlink w:anchor="_Toc158965414" w:history="1">
            <w:r w:rsidRPr="00A22D79">
              <w:rPr>
                <w:rStyle w:val="Hyperlink"/>
                <w:rFonts w:eastAsiaTheme="minorHAnsi"/>
                <w:noProof/>
              </w:rPr>
              <w:t>Introduction</w:t>
            </w:r>
            <w:r>
              <w:rPr>
                <w:noProof/>
                <w:webHidden/>
              </w:rPr>
              <w:tab/>
            </w:r>
            <w:r>
              <w:rPr>
                <w:noProof/>
                <w:webHidden/>
              </w:rPr>
              <w:fldChar w:fldCharType="begin"/>
            </w:r>
            <w:r>
              <w:rPr>
                <w:noProof/>
                <w:webHidden/>
              </w:rPr>
              <w:instrText xml:space="preserve"> PAGEREF _Toc158965414 \h </w:instrText>
            </w:r>
            <w:r>
              <w:rPr>
                <w:noProof/>
                <w:webHidden/>
              </w:rPr>
            </w:r>
            <w:r>
              <w:rPr>
                <w:noProof/>
                <w:webHidden/>
              </w:rPr>
              <w:fldChar w:fldCharType="separate"/>
            </w:r>
            <w:r>
              <w:rPr>
                <w:noProof/>
                <w:webHidden/>
              </w:rPr>
              <w:t>4</w:t>
            </w:r>
            <w:r>
              <w:rPr>
                <w:noProof/>
                <w:webHidden/>
              </w:rPr>
              <w:fldChar w:fldCharType="end"/>
            </w:r>
          </w:hyperlink>
        </w:p>
        <w:p w14:paraId="3175F94F" w14:textId="29416219" w:rsidR="005F6C11" w:rsidRDefault="005F6C11">
          <w:pPr>
            <w:pStyle w:val="TOC1"/>
            <w:tabs>
              <w:tab w:val="right" w:leader="dot" w:pos="9770"/>
            </w:tabs>
            <w:rPr>
              <w:rFonts w:cstheme="minorBidi"/>
              <w:noProof/>
              <w:kern w:val="2"/>
              <w:lang w:val="en-AU" w:eastAsia="en-AU"/>
              <w14:ligatures w14:val="standardContextual"/>
            </w:rPr>
          </w:pPr>
          <w:hyperlink w:anchor="_Toc158965415" w:history="1">
            <w:r w:rsidRPr="00A22D79">
              <w:rPr>
                <w:rStyle w:val="Hyperlink"/>
                <w:rFonts w:eastAsiaTheme="minorHAnsi"/>
                <w:noProof/>
              </w:rPr>
              <w:t>Invest approach</w:t>
            </w:r>
            <w:r>
              <w:rPr>
                <w:noProof/>
                <w:webHidden/>
              </w:rPr>
              <w:tab/>
            </w:r>
            <w:r>
              <w:rPr>
                <w:noProof/>
                <w:webHidden/>
              </w:rPr>
              <w:fldChar w:fldCharType="begin"/>
            </w:r>
            <w:r>
              <w:rPr>
                <w:noProof/>
                <w:webHidden/>
              </w:rPr>
              <w:instrText xml:space="preserve"> PAGEREF _Toc158965415 \h </w:instrText>
            </w:r>
            <w:r>
              <w:rPr>
                <w:noProof/>
                <w:webHidden/>
              </w:rPr>
            </w:r>
            <w:r>
              <w:rPr>
                <w:noProof/>
                <w:webHidden/>
              </w:rPr>
              <w:fldChar w:fldCharType="separate"/>
            </w:r>
            <w:r>
              <w:rPr>
                <w:noProof/>
                <w:webHidden/>
              </w:rPr>
              <w:t>6</w:t>
            </w:r>
            <w:r>
              <w:rPr>
                <w:noProof/>
                <w:webHidden/>
              </w:rPr>
              <w:fldChar w:fldCharType="end"/>
            </w:r>
          </w:hyperlink>
        </w:p>
        <w:p w14:paraId="15EA29BD" w14:textId="7CB93AE2" w:rsidR="005F6C11" w:rsidRDefault="005F6C11">
          <w:pPr>
            <w:pStyle w:val="TOC1"/>
            <w:tabs>
              <w:tab w:val="right" w:leader="dot" w:pos="9770"/>
            </w:tabs>
            <w:rPr>
              <w:rFonts w:cstheme="minorBidi"/>
              <w:noProof/>
              <w:kern w:val="2"/>
              <w:lang w:val="en-AU" w:eastAsia="en-AU"/>
              <w14:ligatures w14:val="standardContextual"/>
            </w:rPr>
          </w:pPr>
          <w:hyperlink w:anchor="_Toc158965416" w:history="1">
            <w:r w:rsidRPr="00A22D79">
              <w:rPr>
                <w:rStyle w:val="Hyperlink"/>
                <w:rFonts w:eastAsiaTheme="minorHAnsi"/>
                <w:noProof/>
              </w:rPr>
              <w:t>Themes</w:t>
            </w:r>
            <w:r>
              <w:rPr>
                <w:noProof/>
                <w:webHidden/>
              </w:rPr>
              <w:tab/>
            </w:r>
            <w:r>
              <w:rPr>
                <w:noProof/>
                <w:webHidden/>
              </w:rPr>
              <w:fldChar w:fldCharType="begin"/>
            </w:r>
            <w:r>
              <w:rPr>
                <w:noProof/>
                <w:webHidden/>
              </w:rPr>
              <w:instrText xml:space="preserve"> PAGEREF _Toc158965416 \h </w:instrText>
            </w:r>
            <w:r>
              <w:rPr>
                <w:noProof/>
                <w:webHidden/>
              </w:rPr>
            </w:r>
            <w:r>
              <w:rPr>
                <w:noProof/>
                <w:webHidden/>
              </w:rPr>
              <w:fldChar w:fldCharType="separate"/>
            </w:r>
            <w:r>
              <w:rPr>
                <w:noProof/>
                <w:webHidden/>
              </w:rPr>
              <w:t>7</w:t>
            </w:r>
            <w:r>
              <w:rPr>
                <w:noProof/>
                <w:webHidden/>
              </w:rPr>
              <w:fldChar w:fldCharType="end"/>
            </w:r>
          </w:hyperlink>
        </w:p>
        <w:p w14:paraId="534FE990" w14:textId="52518C66" w:rsidR="005F6C11" w:rsidRDefault="005F6C11">
          <w:pPr>
            <w:pStyle w:val="TOC1"/>
            <w:tabs>
              <w:tab w:val="right" w:leader="dot" w:pos="9770"/>
            </w:tabs>
            <w:rPr>
              <w:rFonts w:cstheme="minorBidi"/>
              <w:noProof/>
              <w:kern w:val="2"/>
              <w:lang w:val="en-AU" w:eastAsia="en-AU"/>
              <w14:ligatures w14:val="standardContextual"/>
            </w:rPr>
          </w:pPr>
          <w:hyperlink w:anchor="_Toc158965417" w:history="1">
            <w:r w:rsidRPr="00A22D79">
              <w:rPr>
                <w:rStyle w:val="Hyperlink"/>
                <w:rFonts w:eastAsiaTheme="minorHAnsi"/>
                <w:noProof/>
              </w:rPr>
              <w:t>Program elements for proposed pilot</w:t>
            </w:r>
            <w:r>
              <w:rPr>
                <w:noProof/>
                <w:webHidden/>
              </w:rPr>
              <w:tab/>
            </w:r>
            <w:r>
              <w:rPr>
                <w:noProof/>
                <w:webHidden/>
              </w:rPr>
              <w:fldChar w:fldCharType="begin"/>
            </w:r>
            <w:r>
              <w:rPr>
                <w:noProof/>
                <w:webHidden/>
              </w:rPr>
              <w:instrText xml:space="preserve"> PAGEREF _Toc158965417 \h </w:instrText>
            </w:r>
            <w:r>
              <w:rPr>
                <w:noProof/>
                <w:webHidden/>
              </w:rPr>
            </w:r>
            <w:r>
              <w:rPr>
                <w:noProof/>
                <w:webHidden/>
              </w:rPr>
              <w:fldChar w:fldCharType="separate"/>
            </w:r>
            <w:r>
              <w:rPr>
                <w:noProof/>
                <w:webHidden/>
              </w:rPr>
              <w:t>8</w:t>
            </w:r>
            <w:r>
              <w:rPr>
                <w:noProof/>
                <w:webHidden/>
              </w:rPr>
              <w:fldChar w:fldCharType="end"/>
            </w:r>
          </w:hyperlink>
        </w:p>
        <w:p w14:paraId="3BC0121A" w14:textId="195CA166" w:rsidR="005F6C11" w:rsidRDefault="005F6C11">
          <w:pPr>
            <w:pStyle w:val="TOC1"/>
            <w:tabs>
              <w:tab w:val="right" w:leader="dot" w:pos="9770"/>
            </w:tabs>
            <w:rPr>
              <w:rFonts w:cstheme="minorBidi"/>
              <w:noProof/>
              <w:kern w:val="2"/>
              <w:lang w:val="en-AU" w:eastAsia="en-AU"/>
              <w14:ligatures w14:val="standardContextual"/>
            </w:rPr>
          </w:pPr>
          <w:hyperlink w:anchor="_Toc158965418" w:history="1">
            <w:r w:rsidRPr="00A22D79">
              <w:rPr>
                <w:rStyle w:val="Hyperlink"/>
                <w:rFonts w:eastAsiaTheme="minorHAnsi"/>
                <w:noProof/>
              </w:rPr>
              <w:t>Current vs Future service provision</w:t>
            </w:r>
            <w:r>
              <w:rPr>
                <w:noProof/>
                <w:webHidden/>
              </w:rPr>
              <w:tab/>
            </w:r>
            <w:r>
              <w:rPr>
                <w:noProof/>
                <w:webHidden/>
              </w:rPr>
              <w:fldChar w:fldCharType="begin"/>
            </w:r>
            <w:r>
              <w:rPr>
                <w:noProof/>
                <w:webHidden/>
              </w:rPr>
              <w:instrText xml:space="preserve"> PAGEREF _Toc158965418 \h </w:instrText>
            </w:r>
            <w:r>
              <w:rPr>
                <w:noProof/>
                <w:webHidden/>
              </w:rPr>
            </w:r>
            <w:r>
              <w:rPr>
                <w:noProof/>
                <w:webHidden/>
              </w:rPr>
              <w:fldChar w:fldCharType="separate"/>
            </w:r>
            <w:r>
              <w:rPr>
                <w:noProof/>
                <w:webHidden/>
              </w:rPr>
              <w:t>10</w:t>
            </w:r>
            <w:r>
              <w:rPr>
                <w:noProof/>
                <w:webHidden/>
              </w:rPr>
              <w:fldChar w:fldCharType="end"/>
            </w:r>
          </w:hyperlink>
        </w:p>
        <w:p w14:paraId="528352A6" w14:textId="0838161C" w:rsidR="005F6C11" w:rsidRDefault="005F6C11">
          <w:pPr>
            <w:pStyle w:val="TOC1"/>
            <w:tabs>
              <w:tab w:val="right" w:leader="dot" w:pos="9770"/>
            </w:tabs>
            <w:rPr>
              <w:rFonts w:cstheme="minorBidi"/>
              <w:noProof/>
              <w:kern w:val="2"/>
              <w:lang w:val="en-AU" w:eastAsia="en-AU"/>
              <w14:ligatures w14:val="standardContextual"/>
            </w:rPr>
          </w:pPr>
          <w:hyperlink w:anchor="_Toc158965419" w:history="1">
            <w:r w:rsidRPr="00A22D79">
              <w:rPr>
                <w:rStyle w:val="Hyperlink"/>
                <w:rFonts w:eastAsiaTheme="minorHAnsi"/>
                <w:noProof/>
              </w:rPr>
              <w:t>Indicative outcomes and indicators</w:t>
            </w:r>
            <w:r>
              <w:rPr>
                <w:noProof/>
                <w:webHidden/>
              </w:rPr>
              <w:tab/>
            </w:r>
            <w:r>
              <w:rPr>
                <w:noProof/>
                <w:webHidden/>
              </w:rPr>
              <w:fldChar w:fldCharType="begin"/>
            </w:r>
            <w:r>
              <w:rPr>
                <w:noProof/>
                <w:webHidden/>
              </w:rPr>
              <w:instrText xml:space="preserve"> PAGEREF _Toc158965419 \h </w:instrText>
            </w:r>
            <w:r>
              <w:rPr>
                <w:noProof/>
                <w:webHidden/>
              </w:rPr>
            </w:r>
            <w:r>
              <w:rPr>
                <w:noProof/>
                <w:webHidden/>
              </w:rPr>
              <w:fldChar w:fldCharType="separate"/>
            </w:r>
            <w:r>
              <w:rPr>
                <w:noProof/>
                <w:webHidden/>
              </w:rPr>
              <w:t>11</w:t>
            </w:r>
            <w:r>
              <w:rPr>
                <w:noProof/>
                <w:webHidden/>
              </w:rPr>
              <w:fldChar w:fldCharType="end"/>
            </w:r>
          </w:hyperlink>
        </w:p>
        <w:p w14:paraId="13069707" w14:textId="703EEE58" w:rsidR="005F6C11" w:rsidRDefault="005F6C11">
          <w:pPr>
            <w:pStyle w:val="TOC1"/>
            <w:tabs>
              <w:tab w:val="right" w:leader="dot" w:pos="9770"/>
            </w:tabs>
            <w:rPr>
              <w:rFonts w:cstheme="minorBidi"/>
              <w:noProof/>
              <w:kern w:val="2"/>
              <w:lang w:val="en-AU" w:eastAsia="en-AU"/>
              <w14:ligatures w14:val="standardContextual"/>
            </w:rPr>
          </w:pPr>
          <w:hyperlink w:anchor="_Toc158965420" w:history="1">
            <w:r w:rsidRPr="00A22D79">
              <w:rPr>
                <w:rStyle w:val="Hyperlink"/>
                <w:rFonts w:eastAsiaTheme="minorHAnsi"/>
                <w:noProof/>
              </w:rPr>
              <w:t>Key outcomes from the engagement process</w:t>
            </w:r>
            <w:r>
              <w:rPr>
                <w:noProof/>
                <w:webHidden/>
              </w:rPr>
              <w:tab/>
            </w:r>
            <w:r>
              <w:rPr>
                <w:noProof/>
                <w:webHidden/>
              </w:rPr>
              <w:fldChar w:fldCharType="begin"/>
            </w:r>
            <w:r>
              <w:rPr>
                <w:noProof/>
                <w:webHidden/>
              </w:rPr>
              <w:instrText xml:space="preserve"> PAGEREF _Toc158965420 \h </w:instrText>
            </w:r>
            <w:r>
              <w:rPr>
                <w:noProof/>
                <w:webHidden/>
              </w:rPr>
            </w:r>
            <w:r>
              <w:rPr>
                <w:noProof/>
                <w:webHidden/>
              </w:rPr>
              <w:fldChar w:fldCharType="separate"/>
            </w:r>
            <w:r>
              <w:rPr>
                <w:noProof/>
                <w:webHidden/>
              </w:rPr>
              <w:t>13</w:t>
            </w:r>
            <w:r>
              <w:rPr>
                <w:noProof/>
                <w:webHidden/>
              </w:rPr>
              <w:fldChar w:fldCharType="end"/>
            </w:r>
          </w:hyperlink>
        </w:p>
        <w:p w14:paraId="7EDCB085" w14:textId="7A807AF0" w:rsidR="005F6C11" w:rsidRDefault="005F6C11">
          <w:pPr>
            <w:pStyle w:val="TOC1"/>
            <w:tabs>
              <w:tab w:val="right" w:leader="dot" w:pos="9770"/>
            </w:tabs>
            <w:rPr>
              <w:rFonts w:cstheme="minorBidi"/>
              <w:noProof/>
              <w:kern w:val="2"/>
              <w:lang w:val="en-AU" w:eastAsia="en-AU"/>
              <w14:ligatures w14:val="standardContextual"/>
            </w:rPr>
          </w:pPr>
          <w:hyperlink w:anchor="_Toc158965421" w:history="1">
            <w:r w:rsidRPr="00A22D79">
              <w:rPr>
                <w:rStyle w:val="Hyperlink"/>
                <w:rFonts w:eastAsiaTheme="minorHAnsi"/>
                <w:noProof/>
              </w:rPr>
              <w:t>Partnership with ACT Government</w:t>
            </w:r>
            <w:r>
              <w:rPr>
                <w:noProof/>
                <w:webHidden/>
              </w:rPr>
              <w:tab/>
            </w:r>
            <w:r>
              <w:rPr>
                <w:noProof/>
                <w:webHidden/>
              </w:rPr>
              <w:fldChar w:fldCharType="begin"/>
            </w:r>
            <w:r>
              <w:rPr>
                <w:noProof/>
                <w:webHidden/>
              </w:rPr>
              <w:instrText xml:space="preserve"> PAGEREF _Toc158965421 \h </w:instrText>
            </w:r>
            <w:r>
              <w:rPr>
                <w:noProof/>
                <w:webHidden/>
              </w:rPr>
            </w:r>
            <w:r>
              <w:rPr>
                <w:noProof/>
                <w:webHidden/>
              </w:rPr>
              <w:fldChar w:fldCharType="separate"/>
            </w:r>
            <w:r>
              <w:rPr>
                <w:noProof/>
                <w:webHidden/>
              </w:rPr>
              <w:t>16</w:t>
            </w:r>
            <w:r>
              <w:rPr>
                <w:noProof/>
                <w:webHidden/>
              </w:rPr>
              <w:fldChar w:fldCharType="end"/>
            </w:r>
          </w:hyperlink>
        </w:p>
        <w:p w14:paraId="736CDB5E" w14:textId="5EF41380" w:rsidR="005F6C11" w:rsidRDefault="005F6C11">
          <w:pPr>
            <w:pStyle w:val="TOC1"/>
            <w:tabs>
              <w:tab w:val="right" w:leader="dot" w:pos="9770"/>
            </w:tabs>
            <w:rPr>
              <w:rFonts w:cstheme="minorBidi"/>
              <w:noProof/>
              <w:kern w:val="2"/>
              <w:lang w:val="en-AU" w:eastAsia="en-AU"/>
              <w14:ligatures w14:val="standardContextual"/>
            </w:rPr>
          </w:pPr>
          <w:hyperlink w:anchor="_Toc158965422" w:history="1">
            <w:r w:rsidRPr="00A22D79">
              <w:rPr>
                <w:rStyle w:val="Hyperlink"/>
                <w:rFonts w:eastAsiaTheme="minorHAnsi"/>
                <w:noProof/>
              </w:rPr>
              <w:t>APPENDIX</w:t>
            </w:r>
            <w:r>
              <w:rPr>
                <w:noProof/>
                <w:webHidden/>
              </w:rPr>
              <w:tab/>
            </w:r>
            <w:r>
              <w:rPr>
                <w:noProof/>
                <w:webHidden/>
              </w:rPr>
              <w:fldChar w:fldCharType="begin"/>
            </w:r>
            <w:r>
              <w:rPr>
                <w:noProof/>
                <w:webHidden/>
              </w:rPr>
              <w:instrText xml:space="preserve"> PAGEREF _Toc158965422 \h </w:instrText>
            </w:r>
            <w:r>
              <w:rPr>
                <w:noProof/>
                <w:webHidden/>
              </w:rPr>
            </w:r>
            <w:r>
              <w:rPr>
                <w:noProof/>
                <w:webHidden/>
              </w:rPr>
              <w:fldChar w:fldCharType="separate"/>
            </w:r>
            <w:r>
              <w:rPr>
                <w:noProof/>
                <w:webHidden/>
              </w:rPr>
              <w:t>17</w:t>
            </w:r>
            <w:r>
              <w:rPr>
                <w:noProof/>
                <w:webHidden/>
              </w:rPr>
              <w:fldChar w:fldCharType="end"/>
            </w:r>
          </w:hyperlink>
        </w:p>
        <w:p w14:paraId="1729753C" w14:textId="3228AB7F" w:rsidR="00944954" w:rsidRDefault="00944954" w:rsidP="00944954">
          <w:r>
            <w:rPr>
              <w:b/>
              <w:bCs/>
              <w:noProof/>
            </w:rPr>
            <w:fldChar w:fldCharType="end"/>
          </w:r>
        </w:p>
      </w:sdtContent>
    </w:sdt>
    <w:p w14:paraId="44682859" w14:textId="77777777" w:rsidR="00944954" w:rsidRDefault="00944954" w:rsidP="00944954">
      <w:pPr>
        <w:pStyle w:val="Heading1"/>
        <w:rPr>
          <w:rFonts w:eastAsiaTheme="minorHAnsi"/>
        </w:rPr>
        <w:sectPr w:rsidR="00944954" w:rsidSect="00944954">
          <w:type w:val="continuous"/>
          <w:pgSz w:w="11907" w:h="16840" w:code="9"/>
          <w:pgMar w:top="1134" w:right="1134" w:bottom="1702" w:left="993" w:header="567" w:footer="254" w:gutter="0"/>
          <w:cols w:space="720"/>
          <w:docGrid w:linePitch="299"/>
        </w:sectPr>
      </w:pPr>
    </w:p>
    <w:p w14:paraId="1F0DAABD" w14:textId="77777777" w:rsidR="00944954" w:rsidRDefault="00944954" w:rsidP="00561779">
      <w:pPr>
        <w:pStyle w:val="Heading1"/>
        <w:rPr>
          <w:rFonts w:eastAsiaTheme="minorHAnsi"/>
        </w:rPr>
        <w:sectPr w:rsidR="00944954" w:rsidSect="001F07D4">
          <w:headerReference w:type="default" r:id="rId17"/>
          <w:footerReference w:type="default" r:id="rId18"/>
          <w:footerReference w:type="first" r:id="rId19"/>
          <w:type w:val="continuous"/>
          <w:pgSz w:w="11907" w:h="16840" w:code="9"/>
          <w:pgMar w:top="1134" w:right="1134" w:bottom="1702" w:left="993" w:header="567" w:footer="254" w:gutter="0"/>
          <w:cols w:space="720"/>
          <w:docGrid w:linePitch="299"/>
        </w:sectPr>
      </w:pPr>
    </w:p>
    <w:p w14:paraId="22EF2A38" w14:textId="77777777" w:rsidR="0000448D" w:rsidRPr="00FF4323" w:rsidRDefault="0000448D" w:rsidP="00561779">
      <w:pPr>
        <w:pStyle w:val="Heading1"/>
        <w:rPr>
          <w:rFonts w:eastAsiaTheme="minorHAnsi"/>
        </w:rPr>
      </w:pPr>
      <w:bookmarkStart w:id="8" w:name="_Toc158965413"/>
      <w:r w:rsidRPr="00FF4323">
        <w:rPr>
          <w:rFonts w:eastAsiaTheme="minorHAnsi"/>
        </w:rPr>
        <w:t>Disclaimer</w:t>
      </w:r>
      <w:bookmarkEnd w:id="7"/>
      <w:bookmarkEnd w:id="8"/>
    </w:p>
    <w:p w14:paraId="4C336F66" w14:textId="2F681310" w:rsidR="0000448D" w:rsidRPr="00C26A21" w:rsidRDefault="0000448D" w:rsidP="0000448D">
      <w:pPr>
        <w:widowControl w:val="0"/>
        <w:tabs>
          <w:tab w:val="left" w:pos="851"/>
        </w:tabs>
        <w:spacing w:before="120" w:after="0" w:line="240" w:lineRule="auto"/>
        <w:rPr>
          <w:rFonts w:cs="Calibri"/>
          <w:szCs w:val="24"/>
        </w:rPr>
      </w:pPr>
      <w:r w:rsidRPr="00A0490C">
        <w:rPr>
          <w:rFonts w:cs="Calibri"/>
          <w:szCs w:val="24"/>
        </w:rPr>
        <w:t xml:space="preserve">The information contained within this preliminary notice is intended for information only while </w:t>
      </w:r>
      <w:r>
        <w:rPr>
          <w:rFonts w:cs="Calibri"/>
          <w:szCs w:val="24"/>
        </w:rPr>
        <w:t>the ACT Government</w:t>
      </w:r>
      <w:r w:rsidRPr="00A0490C">
        <w:rPr>
          <w:rFonts w:cs="Calibri"/>
          <w:szCs w:val="24"/>
        </w:rPr>
        <w:t xml:space="preserve"> develop</w:t>
      </w:r>
      <w:r w:rsidR="00C471E0">
        <w:rPr>
          <w:rFonts w:cs="Calibri"/>
          <w:szCs w:val="24"/>
        </w:rPr>
        <w:t>s</w:t>
      </w:r>
      <w:r w:rsidRPr="00A0490C">
        <w:rPr>
          <w:rFonts w:cs="Calibri"/>
          <w:szCs w:val="24"/>
        </w:rPr>
        <w:t xml:space="preserve"> the </w:t>
      </w:r>
      <w:r w:rsidR="00C93831">
        <w:rPr>
          <w:rFonts w:cs="Calibri"/>
          <w:szCs w:val="24"/>
        </w:rPr>
        <w:t xml:space="preserve">agreement documentation. </w:t>
      </w:r>
    </w:p>
    <w:p w14:paraId="6C4579B6" w14:textId="08691125" w:rsidR="0000448D" w:rsidRPr="00C26A21" w:rsidRDefault="0000448D" w:rsidP="0000448D">
      <w:pPr>
        <w:widowControl w:val="0"/>
        <w:tabs>
          <w:tab w:val="left" w:pos="851"/>
        </w:tabs>
        <w:spacing w:before="120" w:after="0" w:line="240" w:lineRule="auto"/>
        <w:rPr>
          <w:rFonts w:cs="Calibri"/>
          <w:b/>
          <w:szCs w:val="24"/>
        </w:rPr>
      </w:pPr>
      <w:r w:rsidRPr="00C26A21">
        <w:rPr>
          <w:rFonts w:cs="Calibri"/>
          <w:szCs w:val="24"/>
        </w:rPr>
        <w:t xml:space="preserve">The ACT Government reserves the right to withdraw or not proceed with </w:t>
      </w:r>
      <w:r w:rsidR="00C92FE6">
        <w:rPr>
          <w:rFonts w:cs="Calibri"/>
          <w:szCs w:val="24"/>
        </w:rPr>
        <w:t xml:space="preserve">the </w:t>
      </w:r>
      <w:r w:rsidR="00B768C7">
        <w:rPr>
          <w:rFonts w:cs="Calibri"/>
          <w:szCs w:val="24"/>
        </w:rPr>
        <w:t>detail outlined in this document or</w:t>
      </w:r>
      <w:r w:rsidRPr="00C26A21">
        <w:rPr>
          <w:rFonts w:cs="Calibri"/>
          <w:szCs w:val="24"/>
        </w:rPr>
        <w:t xml:space="preserve"> </w:t>
      </w:r>
      <w:r w:rsidR="00FE4B8B">
        <w:rPr>
          <w:rFonts w:cs="Calibri"/>
          <w:szCs w:val="24"/>
        </w:rPr>
        <w:t xml:space="preserve">to </w:t>
      </w:r>
      <w:r w:rsidRPr="00C26A21">
        <w:rPr>
          <w:rFonts w:cs="Calibri"/>
          <w:szCs w:val="24"/>
        </w:rPr>
        <w:t xml:space="preserve">change any of the information detailed </w:t>
      </w:r>
      <w:r w:rsidR="00662724" w:rsidRPr="00C26A21">
        <w:rPr>
          <w:rFonts w:cs="Calibri"/>
          <w:szCs w:val="24"/>
        </w:rPr>
        <w:t>below</w:t>
      </w:r>
      <w:r w:rsidRPr="00C26A21">
        <w:rPr>
          <w:rFonts w:cs="Calibri"/>
          <w:szCs w:val="24"/>
        </w:rPr>
        <w:t>.</w:t>
      </w:r>
      <w:r w:rsidRPr="00C26A21">
        <w:rPr>
          <w:rFonts w:cs="Calibri"/>
          <w:b/>
          <w:szCs w:val="24"/>
        </w:rPr>
        <w:t xml:space="preserve"> </w:t>
      </w:r>
    </w:p>
    <w:p w14:paraId="0A8960C4" w14:textId="77777777" w:rsidR="00645344" w:rsidRPr="00C26A21" w:rsidRDefault="00645344" w:rsidP="00645344">
      <w:pPr>
        <w:pStyle w:val="NormalWeb"/>
        <w:spacing w:before="120" w:beforeAutospacing="0" w:after="0" w:afterAutospacing="0"/>
        <w:rPr>
          <w:rFonts w:ascii="Calibri" w:hAnsi="Calibri"/>
          <w:sz w:val="22"/>
          <w:szCs w:val="22"/>
        </w:rPr>
      </w:pPr>
      <w:r w:rsidRPr="00C26A21">
        <w:rPr>
          <w:rStyle w:val="Strong"/>
          <w:rFonts w:ascii="Calibri" w:hAnsi="Calibri"/>
          <w:sz w:val="22"/>
          <w:szCs w:val="22"/>
        </w:rPr>
        <w:t xml:space="preserve">The ACT Government is committed to making its information, services, </w:t>
      </w:r>
      <w:proofErr w:type="gramStart"/>
      <w:r w:rsidRPr="00C26A21">
        <w:rPr>
          <w:rStyle w:val="Strong"/>
          <w:rFonts w:ascii="Calibri" w:hAnsi="Calibri"/>
          <w:sz w:val="22"/>
          <w:szCs w:val="22"/>
        </w:rPr>
        <w:t>events</w:t>
      </w:r>
      <w:proofErr w:type="gramEnd"/>
      <w:r w:rsidRPr="00C26A21">
        <w:rPr>
          <w:rStyle w:val="Strong"/>
          <w:rFonts w:ascii="Calibri" w:hAnsi="Calibri"/>
          <w:sz w:val="22"/>
          <w:szCs w:val="22"/>
        </w:rPr>
        <w:t xml:space="preserve"> and venues, accessible to as many people as possible.</w:t>
      </w:r>
    </w:p>
    <w:p w14:paraId="5351FC1E" w14:textId="77777777" w:rsidR="00645344" w:rsidRPr="00C26A21" w:rsidRDefault="00645344" w:rsidP="00645344">
      <w:pPr>
        <w:widowControl w:val="0"/>
        <w:tabs>
          <w:tab w:val="left" w:pos="851"/>
        </w:tabs>
        <w:spacing w:before="120" w:after="0" w:line="240" w:lineRule="auto"/>
        <w:rPr>
          <w:szCs w:val="22"/>
        </w:rPr>
      </w:pPr>
      <w:r w:rsidRPr="00C26A21">
        <w:rPr>
          <w:szCs w:val="22"/>
        </w:rPr>
        <w:t xml:space="preserve">If you have difficulty reading a standard printed document and would like to receive this publication in an </w:t>
      </w:r>
      <w:r w:rsidRPr="00C26A21">
        <w:rPr>
          <w:rStyle w:val="Strong"/>
          <w:szCs w:val="22"/>
        </w:rPr>
        <w:t>alternative format</w:t>
      </w:r>
      <w:r w:rsidRPr="00C26A21">
        <w:rPr>
          <w:szCs w:val="22"/>
        </w:rPr>
        <w:t xml:space="preserve"> such as large print or audio, please telephone </w:t>
      </w:r>
      <w:r w:rsidRPr="00C26A21">
        <w:rPr>
          <w:rStyle w:val="Strong"/>
          <w:szCs w:val="22"/>
        </w:rPr>
        <w:t>(02) 6205 4655.</w:t>
      </w:r>
    </w:p>
    <w:p w14:paraId="0B41FE97" w14:textId="77777777" w:rsidR="00645344" w:rsidRPr="00C26A21" w:rsidRDefault="00645344" w:rsidP="00645344">
      <w:pPr>
        <w:pStyle w:val="NormalWeb"/>
        <w:spacing w:before="120" w:beforeAutospacing="0" w:after="0" w:afterAutospacing="0"/>
        <w:rPr>
          <w:rFonts w:ascii="Calibri" w:hAnsi="Calibri"/>
          <w:sz w:val="22"/>
          <w:szCs w:val="22"/>
        </w:rPr>
      </w:pPr>
      <w:r w:rsidRPr="00C26A21">
        <w:rPr>
          <w:rFonts w:ascii="Calibri" w:hAnsi="Calibri"/>
          <w:sz w:val="22"/>
          <w:szCs w:val="22"/>
        </w:rPr>
        <w:t xml:space="preserve">If English is not your first language and you require the </w:t>
      </w:r>
      <w:r w:rsidRPr="00C26A21">
        <w:rPr>
          <w:rStyle w:val="Strong"/>
          <w:rFonts w:ascii="Calibri" w:hAnsi="Calibri"/>
          <w:sz w:val="22"/>
          <w:szCs w:val="22"/>
        </w:rPr>
        <w:t>translating and interpreting services,</w:t>
      </w:r>
      <w:r w:rsidRPr="00C26A21">
        <w:rPr>
          <w:rFonts w:ascii="Calibri" w:hAnsi="Calibri"/>
          <w:sz w:val="22"/>
          <w:szCs w:val="22"/>
        </w:rPr>
        <w:t xml:space="preserve"> please telephone </w:t>
      </w:r>
      <w:r w:rsidRPr="00C26A21">
        <w:rPr>
          <w:rStyle w:val="Strong"/>
          <w:rFonts w:ascii="Calibri" w:hAnsi="Calibri"/>
          <w:sz w:val="22"/>
          <w:szCs w:val="22"/>
        </w:rPr>
        <w:t>131 450.</w:t>
      </w:r>
    </w:p>
    <w:p w14:paraId="7DD0ABB6" w14:textId="11AA2871" w:rsidR="00645344" w:rsidRPr="00C26A21" w:rsidRDefault="00645344" w:rsidP="00645344">
      <w:pPr>
        <w:pStyle w:val="NormalWeb"/>
        <w:spacing w:before="120" w:beforeAutospacing="0" w:after="0" w:afterAutospacing="0"/>
        <w:rPr>
          <w:rFonts w:ascii="Calibri" w:hAnsi="Calibri"/>
          <w:sz w:val="22"/>
          <w:szCs w:val="22"/>
        </w:rPr>
      </w:pPr>
      <w:r w:rsidRPr="00C26A21">
        <w:rPr>
          <w:rFonts w:ascii="Calibri" w:hAnsi="Calibri"/>
          <w:sz w:val="22"/>
          <w:szCs w:val="22"/>
        </w:rPr>
        <w:t xml:space="preserve">If you are deaf or hearing impaired and require the </w:t>
      </w:r>
      <w:r w:rsidRPr="00C26A21">
        <w:rPr>
          <w:rStyle w:val="Strong"/>
          <w:rFonts w:ascii="Calibri" w:hAnsi="Calibri"/>
          <w:sz w:val="22"/>
          <w:szCs w:val="22"/>
        </w:rPr>
        <w:t>Text telephone service (TTY) please telephone 131</w:t>
      </w:r>
      <w:r w:rsidR="00D60A0B">
        <w:rPr>
          <w:rStyle w:val="Strong"/>
          <w:rFonts w:ascii="Calibri" w:hAnsi="Calibri"/>
          <w:sz w:val="22"/>
          <w:szCs w:val="22"/>
        </w:rPr>
        <w:t xml:space="preserve"> </w:t>
      </w:r>
      <w:r w:rsidRPr="00C26A21">
        <w:rPr>
          <w:rStyle w:val="Strong"/>
          <w:rFonts w:ascii="Calibri" w:hAnsi="Calibri"/>
          <w:sz w:val="22"/>
          <w:szCs w:val="22"/>
        </w:rPr>
        <w:t>677 then ask for 132</w:t>
      </w:r>
      <w:r w:rsidR="00D60A0B">
        <w:rPr>
          <w:rStyle w:val="Strong"/>
          <w:rFonts w:ascii="Calibri" w:hAnsi="Calibri"/>
          <w:sz w:val="22"/>
          <w:szCs w:val="22"/>
        </w:rPr>
        <w:t xml:space="preserve"> </w:t>
      </w:r>
      <w:r w:rsidRPr="00C26A21">
        <w:rPr>
          <w:rStyle w:val="Strong"/>
          <w:rFonts w:ascii="Calibri" w:hAnsi="Calibri"/>
          <w:sz w:val="22"/>
          <w:szCs w:val="22"/>
        </w:rPr>
        <w:t>281</w:t>
      </w:r>
      <w:r w:rsidRPr="00C26A21">
        <w:rPr>
          <w:rFonts w:ascii="Calibri" w:hAnsi="Calibri"/>
          <w:sz w:val="22"/>
          <w:szCs w:val="22"/>
        </w:rPr>
        <w:t>.</w:t>
      </w:r>
    </w:p>
    <w:p w14:paraId="47BB8D08" w14:textId="4156FA2A" w:rsidR="00645344" w:rsidRPr="00912C1F" w:rsidRDefault="00645344" w:rsidP="0000448D">
      <w:pPr>
        <w:widowControl w:val="0"/>
        <w:tabs>
          <w:tab w:val="left" w:pos="851"/>
        </w:tabs>
        <w:spacing w:before="120" w:after="0" w:line="240" w:lineRule="auto"/>
        <w:rPr>
          <w:rFonts w:cs="Calibri"/>
          <w:bCs/>
          <w:szCs w:val="24"/>
        </w:rPr>
      </w:pPr>
    </w:p>
    <w:p w14:paraId="54837BA0" w14:textId="40C80170" w:rsidR="0000448D" w:rsidRDefault="005F6C11" w:rsidP="000F793C">
      <w:pPr>
        <w:rPr>
          <w:b/>
          <w:bCs/>
          <w:color w:val="7030A0"/>
          <w:sz w:val="40"/>
          <w:szCs w:val="40"/>
        </w:rPr>
      </w:pPr>
      <w:r w:rsidRPr="00C26A21">
        <w:rPr>
          <w:b/>
          <w:caps/>
          <w:noProof/>
          <w:color w:val="000000" w:themeColor="text1"/>
          <w:sz w:val="44"/>
        </w:rPr>
        <mc:AlternateContent>
          <mc:Choice Requires="wps">
            <w:drawing>
              <wp:anchor distT="0" distB="0" distL="114300" distR="114300" simplePos="0" relativeHeight="251658244" behindDoc="0" locked="0" layoutInCell="1" allowOverlap="1" wp14:anchorId="22434E03" wp14:editId="19165453">
                <wp:simplePos x="0" y="0"/>
                <wp:positionH relativeFrom="margin">
                  <wp:align>left</wp:align>
                </wp:positionH>
                <wp:positionV relativeFrom="paragraph">
                  <wp:posOffset>127635</wp:posOffset>
                </wp:positionV>
                <wp:extent cx="6347460" cy="2475345"/>
                <wp:effectExtent l="0" t="0" r="15240" b="20320"/>
                <wp:wrapNone/>
                <wp:docPr id="8" name="Text Box 8"/>
                <wp:cNvGraphicFramePr/>
                <a:graphic xmlns:a="http://schemas.openxmlformats.org/drawingml/2006/main">
                  <a:graphicData uri="http://schemas.microsoft.com/office/word/2010/wordprocessingShape">
                    <wps:wsp>
                      <wps:cNvSpPr txBox="1"/>
                      <wps:spPr>
                        <a:xfrm>
                          <a:off x="0" y="0"/>
                          <a:ext cx="6347460" cy="2475345"/>
                        </a:xfrm>
                        <a:prstGeom prst="rect">
                          <a:avLst/>
                        </a:prstGeom>
                        <a:solidFill>
                          <a:schemeClr val="lt1"/>
                        </a:solidFill>
                        <a:ln w="6350">
                          <a:solidFill>
                            <a:prstClr val="black"/>
                          </a:solidFill>
                        </a:ln>
                      </wps:spPr>
                      <wps:txbx>
                        <w:txbxContent>
                          <w:p w14:paraId="715FB2EE" w14:textId="2993B691" w:rsidR="00F871A7" w:rsidRDefault="00F871A7" w:rsidP="00515DA5">
                            <w:pPr>
                              <w:rPr>
                                <w:rFonts w:cs="Calibri"/>
                                <w:sz w:val="28"/>
                                <w:szCs w:val="32"/>
                              </w:rPr>
                            </w:pPr>
                            <w:r w:rsidRPr="006B121F">
                              <w:rPr>
                                <w:rFonts w:cs="Calibri"/>
                                <w:sz w:val="28"/>
                                <w:szCs w:val="32"/>
                              </w:rPr>
                              <w:t>We welcome comment on the detail within this investment plan.</w:t>
                            </w:r>
                          </w:p>
                          <w:p w14:paraId="68370CEC" w14:textId="77777777" w:rsidR="002A1C41" w:rsidRPr="006B121F" w:rsidRDefault="002A1C41" w:rsidP="00515DA5">
                            <w:pPr>
                              <w:rPr>
                                <w:rFonts w:cs="Calibri"/>
                                <w:sz w:val="28"/>
                                <w:szCs w:val="32"/>
                              </w:rPr>
                            </w:pPr>
                          </w:p>
                          <w:p w14:paraId="01342325" w14:textId="2FAB0B2D" w:rsidR="00515DA5" w:rsidRPr="00B63979" w:rsidRDefault="00515DA5" w:rsidP="00515DA5">
                            <w:pPr>
                              <w:rPr>
                                <w:b/>
                                <w:bCs/>
                                <w:sz w:val="28"/>
                                <w:szCs w:val="28"/>
                              </w:rPr>
                            </w:pPr>
                            <w:r w:rsidRPr="00B63979">
                              <w:rPr>
                                <w:rFonts w:asciiTheme="minorHAnsi" w:hAnsiTheme="minorHAnsi" w:cstheme="minorHAnsi"/>
                                <w:b/>
                                <w:color w:val="7030A0"/>
                                <w:kern w:val="28"/>
                                <w:sz w:val="28"/>
                                <w:szCs w:val="28"/>
                              </w:rPr>
                              <w:t xml:space="preserve">Response </w:t>
                            </w:r>
                            <w:r w:rsidR="00C97345" w:rsidRPr="00B63979">
                              <w:rPr>
                                <w:rFonts w:asciiTheme="minorHAnsi" w:hAnsiTheme="minorHAnsi" w:cstheme="minorHAnsi"/>
                                <w:b/>
                                <w:color w:val="7030A0"/>
                                <w:kern w:val="28"/>
                                <w:sz w:val="28"/>
                                <w:szCs w:val="28"/>
                              </w:rPr>
                              <w:t>c</w:t>
                            </w:r>
                            <w:r w:rsidRPr="00B63979">
                              <w:rPr>
                                <w:rFonts w:asciiTheme="minorHAnsi" w:hAnsiTheme="minorHAnsi" w:cstheme="minorHAnsi"/>
                                <w:b/>
                                <w:color w:val="7030A0"/>
                                <w:kern w:val="28"/>
                                <w:sz w:val="28"/>
                                <w:szCs w:val="28"/>
                              </w:rPr>
                              <w:t xml:space="preserve">losing </w:t>
                            </w:r>
                            <w:r w:rsidR="00C97345" w:rsidRPr="00B63979">
                              <w:rPr>
                                <w:rFonts w:asciiTheme="minorHAnsi" w:hAnsiTheme="minorHAnsi" w:cstheme="minorHAnsi"/>
                                <w:b/>
                                <w:color w:val="7030A0"/>
                                <w:kern w:val="28"/>
                                <w:sz w:val="28"/>
                                <w:szCs w:val="28"/>
                              </w:rPr>
                              <w:t>d</w:t>
                            </w:r>
                            <w:r w:rsidRPr="00B63979">
                              <w:rPr>
                                <w:rFonts w:asciiTheme="minorHAnsi" w:hAnsiTheme="minorHAnsi" w:cstheme="minorHAnsi"/>
                                <w:b/>
                                <w:color w:val="7030A0"/>
                                <w:kern w:val="28"/>
                                <w:sz w:val="28"/>
                                <w:szCs w:val="28"/>
                              </w:rPr>
                              <w:t>ate:</w:t>
                            </w:r>
                            <w:r w:rsidR="00912C1F" w:rsidRPr="00B63979">
                              <w:rPr>
                                <w:rFonts w:asciiTheme="minorHAnsi" w:hAnsiTheme="minorHAnsi" w:cstheme="minorHAnsi"/>
                                <w:b/>
                                <w:color w:val="7030A0"/>
                                <w:kern w:val="28"/>
                                <w:sz w:val="28"/>
                                <w:szCs w:val="28"/>
                              </w:rPr>
                              <w:tab/>
                            </w:r>
                            <w:r w:rsidR="006B121F" w:rsidRPr="00B63979">
                              <w:rPr>
                                <w:b/>
                                <w:bCs/>
                                <w:sz w:val="28"/>
                                <w:szCs w:val="28"/>
                              </w:rPr>
                              <w:t>Fri</w:t>
                            </w:r>
                            <w:r w:rsidR="002A5AB1" w:rsidRPr="00B63979">
                              <w:rPr>
                                <w:b/>
                                <w:bCs/>
                                <w:sz w:val="28"/>
                                <w:szCs w:val="28"/>
                              </w:rPr>
                              <w:t xml:space="preserve">day, </w:t>
                            </w:r>
                            <w:r w:rsidR="009E5B46">
                              <w:rPr>
                                <w:b/>
                                <w:bCs/>
                                <w:sz w:val="28"/>
                                <w:szCs w:val="28"/>
                              </w:rPr>
                              <w:t>1</w:t>
                            </w:r>
                            <w:r w:rsidR="005F6C11">
                              <w:rPr>
                                <w:b/>
                                <w:bCs/>
                                <w:sz w:val="28"/>
                                <w:szCs w:val="28"/>
                              </w:rPr>
                              <w:t xml:space="preserve"> March 2024</w:t>
                            </w:r>
                          </w:p>
                          <w:p w14:paraId="7B61DF11" w14:textId="5704A257" w:rsidR="00F43063" w:rsidRPr="00B63979" w:rsidRDefault="0058372C" w:rsidP="00655D8B">
                            <w:pPr>
                              <w:spacing w:after="0"/>
                              <w:rPr>
                                <w:sz w:val="28"/>
                                <w:szCs w:val="28"/>
                              </w:rPr>
                            </w:pPr>
                            <w:r w:rsidRPr="00B63979">
                              <w:rPr>
                                <w:rFonts w:asciiTheme="minorHAnsi" w:hAnsiTheme="minorHAnsi" w:cstheme="minorHAnsi"/>
                                <w:b/>
                                <w:bCs/>
                                <w:color w:val="7030A0"/>
                                <w:kern w:val="28"/>
                                <w:sz w:val="28"/>
                                <w:szCs w:val="28"/>
                              </w:rPr>
                              <w:t xml:space="preserve">Respondent </w:t>
                            </w:r>
                            <w:r w:rsidR="00C97345" w:rsidRPr="00B63979">
                              <w:rPr>
                                <w:rFonts w:asciiTheme="minorHAnsi" w:hAnsiTheme="minorHAnsi" w:cstheme="minorHAnsi"/>
                                <w:b/>
                                <w:bCs/>
                                <w:color w:val="7030A0"/>
                                <w:kern w:val="28"/>
                                <w:sz w:val="28"/>
                                <w:szCs w:val="28"/>
                              </w:rPr>
                              <w:t>e</w:t>
                            </w:r>
                            <w:r w:rsidRPr="00B63979">
                              <w:rPr>
                                <w:rFonts w:asciiTheme="minorHAnsi" w:hAnsiTheme="minorHAnsi" w:cstheme="minorHAnsi"/>
                                <w:b/>
                                <w:bCs/>
                                <w:color w:val="7030A0"/>
                                <w:kern w:val="28"/>
                                <w:sz w:val="28"/>
                                <w:szCs w:val="28"/>
                              </w:rPr>
                              <w:t>nquiries:</w:t>
                            </w:r>
                            <w:r w:rsidR="00912C1F" w:rsidRPr="00B63979">
                              <w:rPr>
                                <w:rFonts w:asciiTheme="minorHAnsi" w:hAnsiTheme="minorHAnsi" w:cstheme="minorHAnsi"/>
                                <w:b/>
                                <w:bCs/>
                                <w:color w:val="7030A0"/>
                                <w:kern w:val="28"/>
                                <w:sz w:val="28"/>
                                <w:szCs w:val="28"/>
                              </w:rPr>
                              <w:tab/>
                            </w:r>
                            <w:r w:rsidR="00AB2C95" w:rsidRPr="00B63979">
                              <w:rPr>
                                <w:sz w:val="28"/>
                                <w:szCs w:val="28"/>
                              </w:rPr>
                              <w:t>Office for Seniors and Veterans</w:t>
                            </w:r>
                            <w:r w:rsidR="00B63979">
                              <w:rPr>
                                <w:sz w:val="28"/>
                                <w:szCs w:val="28"/>
                              </w:rPr>
                              <w:t xml:space="preserve">, </w:t>
                            </w:r>
                            <w:r w:rsidR="00B63979">
                              <w:rPr>
                                <w:sz w:val="28"/>
                                <w:szCs w:val="28"/>
                              </w:rPr>
                              <w:br/>
                            </w:r>
                            <w:r w:rsidR="00B63979">
                              <w:rPr>
                                <w:sz w:val="28"/>
                                <w:szCs w:val="28"/>
                              </w:rPr>
                              <w:tab/>
                            </w:r>
                            <w:r w:rsidR="00B63979">
                              <w:rPr>
                                <w:sz w:val="28"/>
                                <w:szCs w:val="28"/>
                              </w:rPr>
                              <w:tab/>
                            </w:r>
                            <w:r w:rsidR="00B63979">
                              <w:rPr>
                                <w:sz w:val="28"/>
                                <w:szCs w:val="28"/>
                              </w:rPr>
                              <w:tab/>
                            </w:r>
                            <w:r w:rsidR="00B63979">
                              <w:rPr>
                                <w:sz w:val="28"/>
                                <w:szCs w:val="28"/>
                              </w:rPr>
                              <w:tab/>
                              <w:t>Community Services Directorate</w:t>
                            </w:r>
                          </w:p>
                          <w:p w14:paraId="46B05645" w14:textId="15362AEF" w:rsidR="0058372C" w:rsidRPr="00B63979" w:rsidRDefault="00912C1F" w:rsidP="00C97345">
                            <w:pPr>
                              <w:spacing w:before="0" w:after="0"/>
                              <w:ind w:left="2160"/>
                              <w:rPr>
                                <w:sz w:val="28"/>
                                <w:szCs w:val="28"/>
                              </w:rPr>
                            </w:pPr>
                            <w:r w:rsidRPr="00B63979">
                              <w:rPr>
                                <w:sz w:val="28"/>
                                <w:szCs w:val="28"/>
                              </w:rPr>
                              <w:tab/>
                              <w:t>Email:</w:t>
                            </w:r>
                            <w:r w:rsidRPr="00B63979">
                              <w:rPr>
                                <w:sz w:val="28"/>
                                <w:szCs w:val="28"/>
                              </w:rPr>
                              <w:tab/>
                            </w:r>
                            <w:hyperlink r:id="rId20" w:history="1">
                              <w:r w:rsidR="00AB2C95" w:rsidRPr="00B63979">
                                <w:rPr>
                                  <w:rStyle w:val="Hyperlink"/>
                                  <w:sz w:val="28"/>
                                  <w:szCs w:val="28"/>
                                </w:rPr>
                                <w:t>OSV@act.gov.au</w:t>
                              </w:r>
                            </w:hyperlink>
                            <w:r w:rsidR="0058372C" w:rsidRPr="00B63979">
                              <w:rPr>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34E03" id="Text Box 8" o:spid="_x0000_s1028" type="#_x0000_t202" style="position:absolute;margin-left:0;margin-top:10.05pt;width:499.8pt;height:194.9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" fillcolor="white [3201]" strokeweight=".5pt">
                <v:textbox>
                  <w:txbxContent>
                    <w:p w14:paraId="715FB2EE" w14:textId="2993B691" w:rsidR="00F871A7" w:rsidRDefault="00F871A7" w:rsidP="00515DA5">
                      <w:pPr>
                        <w:rPr>
                          <w:rFonts w:cs="Calibri"/>
                          <w:sz w:val="28"/>
                          <w:szCs w:val="32"/>
                        </w:rPr>
                      </w:pPr>
                      <w:r w:rsidRPr="006B121F">
                        <w:rPr>
                          <w:rFonts w:cs="Calibri"/>
                          <w:sz w:val="28"/>
                          <w:szCs w:val="32"/>
                        </w:rPr>
                        <w:t>We welcome comment on the detail within this investment plan.</w:t>
                      </w:r>
                    </w:p>
                    <w:p w14:paraId="68370CEC" w14:textId="77777777" w:rsidR="002A1C41" w:rsidRPr="006B121F" w:rsidRDefault="002A1C41" w:rsidP="00515DA5">
                      <w:pPr>
                        <w:rPr>
                          <w:rFonts w:cs="Calibri"/>
                          <w:sz w:val="28"/>
                          <w:szCs w:val="32"/>
                        </w:rPr>
                      </w:pPr>
                    </w:p>
                    <w:p w14:paraId="01342325" w14:textId="2FAB0B2D" w:rsidR="00515DA5" w:rsidRPr="00B63979" w:rsidRDefault="00515DA5" w:rsidP="00515DA5">
                      <w:pPr>
                        <w:rPr>
                          <w:b/>
                          <w:bCs/>
                          <w:sz w:val="28"/>
                          <w:szCs w:val="28"/>
                        </w:rPr>
                      </w:pPr>
                      <w:r w:rsidRPr="00B63979">
                        <w:rPr>
                          <w:rFonts w:asciiTheme="minorHAnsi" w:hAnsiTheme="minorHAnsi" w:cstheme="minorHAnsi"/>
                          <w:b/>
                          <w:color w:val="7030A0"/>
                          <w:kern w:val="28"/>
                          <w:sz w:val="28"/>
                          <w:szCs w:val="28"/>
                        </w:rPr>
                        <w:t xml:space="preserve">Response </w:t>
                      </w:r>
                      <w:r w:rsidR="00C97345" w:rsidRPr="00B63979">
                        <w:rPr>
                          <w:rFonts w:asciiTheme="minorHAnsi" w:hAnsiTheme="minorHAnsi" w:cstheme="minorHAnsi"/>
                          <w:b/>
                          <w:color w:val="7030A0"/>
                          <w:kern w:val="28"/>
                          <w:sz w:val="28"/>
                          <w:szCs w:val="28"/>
                        </w:rPr>
                        <w:t>c</w:t>
                      </w:r>
                      <w:r w:rsidRPr="00B63979">
                        <w:rPr>
                          <w:rFonts w:asciiTheme="minorHAnsi" w:hAnsiTheme="minorHAnsi" w:cstheme="minorHAnsi"/>
                          <w:b/>
                          <w:color w:val="7030A0"/>
                          <w:kern w:val="28"/>
                          <w:sz w:val="28"/>
                          <w:szCs w:val="28"/>
                        </w:rPr>
                        <w:t xml:space="preserve">losing </w:t>
                      </w:r>
                      <w:r w:rsidR="00C97345" w:rsidRPr="00B63979">
                        <w:rPr>
                          <w:rFonts w:asciiTheme="minorHAnsi" w:hAnsiTheme="minorHAnsi" w:cstheme="minorHAnsi"/>
                          <w:b/>
                          <w:color w:val="7030A0"/>
                          <w:kern w:val="28"/>
                          <w:sz w:val="28"/>
                          <w:szCs w:val="28"/>
                        </w:rPr>
                        <w:t>d</w:t>
                      </w:r>
                      <w:r w:rsidRPr="00B63979">
                        <w:rPr>
                          <w:rFonts w:asciiTheme="minorHAnsi" w:hAnsiTheme="minorHAnsi" w:cstheme="minorHAnsi"/>
                          <w:b/>
                          <w:color w:val="7030A0"/>
                          <w:kern w:val="28"/>
                          <w:sz w:val="28"/>
                          <w:szCs w:val="28"/>
                        </w:rPr>
                        <w:t>ate:</w:t>
                      </w:r>
                      <w:r w:rsidR="00912C1F" w:rsidRPr="00B63979">
                        <w:rPr>
                          <w:rFonts w:asciiTheme="minorHAnsi" w:hAnsiTheme="minorHAnsi" w:cstheme="minorHAnsi"/>
                          <w:b/>
                          <w:color w:val="7030A0"/>
                          <w:kern w:val="28"/>
                          <w:sz w:val="28"/>
                          <w:szCs w:val="28"/>
                        </w:rPr>
                        <w:tab/>
                      </w:r>
                      <w:r w:rsidR="006B121F" w:rsidRPr="00B63979">
                        <w:rPr>
                          <w:b/>
                          <w:bCs/>
                          <w:sz w:val="28"/>
                          <w:szCs w:val="28"/>
                        </w:rPr>
                        <w:t>Fri</w:t>
                      </w:r>
                      <w:r w:rsidR="002A5AB1" w:rsidRPr="00B63979">
                        <w:rPr>
                          <w:b/>
                          <w:bCs/>
                          <w:sz w:val="28"/>
                          <w:szCs w:val="28"/>
                        </w:rPr>
                        <w:t xml:space="preserve">day, </w:t>
                      </w:r>
                      <w:r w:rsidR="009E5B46">
                        <w:rPr>
                          <w:b/>
                          <w:bCs/>
                          <w:sz w:val="28"/>
                          <w:szCs w:val="28"/>
                        </w:rPr>
                        <w:t>1</w:t>
                      </w:r>
                      <w:r w:rsidR="005F6C11">
                        <w:rPr>
                          <w:b/>
                          <w:bCs/>
                          <w:sz w:val="28"/>
                          <w:szCs w:val="28"/>
                        </w:rPr>
                        <w:t xml:space="preserve"> March 2024</w:t>
                      </w:r>
                    </w:p>
                    <w:p w14:paraId="7B61DF11" w14:textId="5704A257" w:rsidR="00F43063" w:rsidRPr="00B63979" w:rsidRDefault="0058372C" w:rsidP="00655D8B">
                      <w:pPr>
                        <w:spacing w:after="0"/>
                        <w:rPr>
                          <w:sz w:val="28"/>
                          <w:szCs w:val="28"/>
                        </w:rPr>
                      </w:pPr>
                      <w:r w:rsidRPr="00B63979">
                        <w:rPr>
                          <w:rFonts w:asciiTheme="minorHAnsi" w:hAnsiTheme="minorHAnsi" w:cstheme="minorHAnsi"/>
                          <w:b/>
                          <w:bCs/>
                          <w:color w:val="7030A0"/>
                          <w:kern w:val="28"/>
                          <w:sz w:val="28"/>
                          <w:szCs w:val="28"/>
                        </w:rPr>
                        <w:t xml:space="preserve">Respondent </w:t>
                      </w:r>
                      <w:r w:rsidR="00C97345" w:rsidRPr="00B63979">
                        <w:rPr>
                          <w:rFonts w:asciiTheme="minorHAnsi" w:hAnsiTheme="minorHAnsi" w:cstheme="minorHAnsi"/>
                          <w:b/>
                          <w:bCs/>
                          <w:color w:val="7030A0"/>
                          <w:kern w:val="28"/>
                          <w:sz w:val="28"/>
                          <w:szCs w:val="28"/>
                        </w:rPr>
                        <w:t>e</w:t>
                      </w:r>
                      <w:r w:rsidRPr="00B63979">
                        <w:rPr>
                          <w:rFonts w:asciiTheme="minorHAnsi" w:hAnsiTheme="minorHAnsi" w:cstheme="minorHAnsi"/>
                          <w:b/>
                          <w:bCs/>
                          <w:color w:val="7030A0"/>
                          <w:kern w:val="28"/>
                          <w:sz w:val="28"/>
                          <w:szCs w:val="28"/>
                        </w:rPr>
                        <w:t>nquiries:</w:t>
                      </w:r>
                      <w:r w:rsidR="00912C1F" w:rsidRPr="00B63979">
                        <w:rPr>
                          <w:rFonts w:asciiTheme="minorHAnsi" w:hAnsiTheme="minorHAnsi" w:cstheme="minorHAnsi"/>
                          <w:b/>
                          <w:bCs/>
                          <w:color w:val="7030A0"/>
                          <w:kern w:val="28"/>
                          <w:sz w:val="28"/>
                          <w:szCs w:val="28"/>
                        </w:rPr>
                        <w:tab/>
                      </w:r>
                      <w:r w:rsidR="00AB2C95" w:rsidRPr="00B63979">
                        <w:rPr>
                          <w:sz w:val="28"/>
                          <w:szCs w:val="28"/>
                        </w:rPr>
                        <w:t>Office for Seniors and Veterans</w:t>
                      </w:r>
                      <w:r w:rsidR="00B63979">
                        <w:rPr>
                          <w:sz w:val="28"/>
                          <w:szCs w:val="28"/>
                        </w:rPr>
                        <w:t xml:space="preserve">, </w:t>
                      </w:r>
                      <w:r w:rsidR="00B63979">
                        <w:rPr>
                          <w:sz w:val="28"/>
                          <w:szCs w:val="28"/>
                        </w:rPr>
                        <w:br/>
                      </w:r>
                      <w:r w:rsidR="00B63979">
                        <w:rPr>
                          <w:sz w:val="28"/>
                          <w:szCs w:val="28"/>
                        </w:rPr>
                        <w:tab/>
                      </w:r>
                      <w:r w:rsidR="00B63979">
                        <w:rPr>
                          <w:sz w:val="28"/>
                          <w:szCs w:val="28"/>
                        </w:rPr>
                        <w:tab/>
                      </w:r>
                      <w:r w:rsidR="00B63979">
                        <w:rPr>
                          <w:sz w:val="28"/>
                          <w:szCs w:val="28"/>
                        </w:rPr>
                        <w:tab/>
                      </w:r>
                      <w:r w:rsidR="00B63979">
                        <w:rPr>
                          <w:sz w:val="28"/>
                          <w:szCs w:val="28"/>
                        </w:rPr>
                        <w:tab/>
                        <w:t>Community Services Directorate</w:t>
                      </w:r>
                    </w:p>
                    <w:p w14:paraId="46B05645" w14:textId="15362AEF" w:rsidR="0058372C" w:rsidRPr="00B63979" w:rsidRDefault="00912C1F" w:rsidP="00C97345">
                      <w:pPr>
                        <w:spacing w:before="0" w:after="0"/>
                        <w:ind w:left="2160"/>
                        <w:rPr>
                          <w:sz w:val="28"/>
                          <w:szCs w:val="28"/>
                        </w:rPr>
                      </w:pPr>
                      <w:r w:rsidRPr="00B63979">
                        <w:rPr>
                          <w:sz w:val="28"/>
                          <w:szCs w:val="28"/>
                        </w:rPr>
                        <w:tab/>
                        <w:t>Email:</w:t>
                      </w:r>
                      <w:r w:rsidRPr="00B63979">
                        <w:rPr>
                          <w:sz w:val="28"/>
                          <w:szCs w:val="28"/>
                        </w:rPr>
                        <w:tab/>
                      </w:r>
                      <w:hyperlink r:id="rId21" w:history="1">
                        <w:r w:rsidR="00AB2C95" w:rsidRPr="00B63979">
                          <w:rPr>
                            <w:rStyle w:val="Hyperlink"/>
                            <w:sz w:val="28"/>
                            <w:szCs w:val="28"/>
                          </w:rPr>
                          <w:t>OSV@act.gov.au</w:t>
                        </w:r>
                      </w:hyperlink>
                      <w:r w:rsidR="0058372C" w:rsidRPr="00B63979">
                        <w:rPr>
                          <w:sz w:val="28"/>
                          <w:szCs w:val="28"/>
                        </w:rPr>
                        <w:t xml:space="preserve"> </w:t>
                      </w:r>
                    </w:p>
                  </w:txbxContent>
                </v:textbox>
                <w10:wrap anchorx="margin"/>
              </v:shape>
            </w:pict>
          </mc:Fallback>
        </mc:AlternateContent>
      </w:r>
    </w:p>
    <w:p w14:paraId="53138E7B" w14:textId="716723A3" w:rsidR="00FF0891" w:rsidRDefault="00FF0891" w:rsidP="000F793C">
      <w:pPr>
        <w:rPr>
          <w:b/>
          <w:bCs/>
          <w:color w:val="7030A0"/>
          <w:sz w:val="40"/>
          <w:szCs w:val="40"/>
        </w:rPr>
      </w:pPr>
    </w:p>
    <w:p w14:paraId="39A56196" w14:textId="61144DA2" w:rsidR="00FF0891" w:rsidRDefault="00FF0891" w:rsidP="000F793C">
      <w:pPr>
        <w:rPr>
          <w:b/>
          <w:bCs/>
          <w:color w:val="7030A0"/>
          <w:sz w:val="40"/>
          <w:szCs w:val="40"/>
        </w:rPr>
      </w:pPr>
    </w:p>
    <w:p w14:paraId="526F25CC" w14:textId="0265F11D" w:rsidR="00FF0891" w:rsidRDefault="00FF0891" w:rsidP="000F793C">
      <w:pPr>
        <w:rPr>
          <w:b/>
          <w:bCs/>
          <w:color w:val="7030A0"/>
          <w:sz w:val="40"/>
          <w:szCs w:val="40"/>
        </w:rPr>
      </w:pPr>
    </w:p>
    <w:p w14:paraId="26EF813D" w14:textId="20B1041F" w:rsidR="00FF0891" w:rsidRPr="00912C1F" w:rsidRDefault="00FF0891" w:rsidP="00912C1F">
      <w:pPr>
        <w:widowControl w:val="0"/>
        <w:tabs>
          <w:tab w:val="left" w:pos="851"/>
        </w:tabs>
        <w:spacing w:before="120" w:after="0" w:line="240" w:lineRule="auto"/>
        <w:rPr>
          <w:rFonts w:cs="Calibri"/>
          <w:bCs/>
          <w:szCs w:val="24"/>
        </w:rPr>
      </w:pPr>
    </w:p>
    <w:p w14:paraId="0587F142" w14:textId="77777777" w:rsidR="00FF0891" w:rsidRPr="00912C1F" w:rsidRDefault="00FF0891" w:rsidP="00912C1F">
      <w:pPr>
        <w:widowControl w:val="0"/>
        <w:tabs>
          <w:tab w:val="left" w:pos="851"/>
        </w:tabs>
        <w:spacing w:before="120" w:after="0" w:line="240" w:lineRule="auto"/>
        <w:rPr>
          <w:rFonts w:cs="Calibri"/>
          <w:bCs/>
          <w:szCs w:val="24"/>
        </w:rPr>
      </w:pPr>
    </w:p>
    <w:p w14:paraId="7121F3FA" w14:textId="77777777" w:rsidR="00912C1F" w:rsidRPr="00912C1F" w:rsidRDefault="00912C1F" w:rsidP="00912C1F">
      <w:pPr>
        <w:widowControl w:val="0"/>
        <w:tabs>
          <w:tab w:val="left" w:pos="851"/>
        </w:tabs>
        <w:spacing w:before="120" w:after="0" w:line="240" w:lineRule="auto"/>
        <w:rPr>
          <w:rFonts w:cs="Calibri"/>
          <w:bCs/>
          <w:szCs w:val="24"/>
        </w:rPr>
      </w:pPr>
      <w:r w:rsidRPr="00912C1F">
        <w:rPr>
          <w:rFonts w:cs="Calibri"/>
          <w:bCs/>
          <w:szCs w:val="24"/>
        </w:rPr>
        <w:br w:type="page"/>
      </w:r>
    </w:p>
    <w:p w14:paraId="46656E56" w14:textId="77777777" w:rsidR="00C20F5C" w:rsidRDefault="00C20F5C" w:rsidP="00561779">
      <w:pPr>
        <w:pStyle w:val="Heading1"/>
        <w:rPr>
          <w:rFonts w:eastAsiaTheme="minorHAnsi"/>
        </w:rPr>
        <w:sectPr w:rsidR="00C20F5C" w:rsidSect="00944954">
          <w:pgSz w:w="11907" w:h="16840" w:code="9"/>
          <w:pgMar w:top="1134" w:right="1134" w:bottom="1702" w:left="993" w:header="567" w:footer="254" w:gutter="0"/>
          <w:cols w:space="720"/>
          <w:docGrid w:linePitch="299"/>
        </w:sectPr>
      </w:pPr>
      <w:bookmarkStart w:id="9" w:name="_Toc153291818"/>
    </w:p>
    <w:p w14:paraId="29FF53A5" w14:textId="6BD9D72E" w:rsidR="00623AB4" w:rsidRPr="00FF4323" w:rsidRDefault="00FD2949" w:rsidP="00561779">
      <w:pPr>
        <w:pStyle w:val="Heading1"/>
        <w:rPr>
          <w:rFonts w:eastAsiaTheme="minorHAnsi"/>
        </w:rPr>
      </w:pPr>
      <w:bookmarkStart w:id="10" w:name="_Toc158965414"/>
      <w:r w:rsidRPr="00FF4323">
        <w:rPr>
          <w:rFonts w:eastAsiaTheme="minorHAnsi"/>
        </w:rPr>
        <w:t>Introduction</w:t>
      </w:r>
      <w:bookmarkEnd w:id="9"/>
      <w:bookmarkEnd w:id="10"/>
    </w:p>
    <w:p w14:paraId="528C29DB" w14:textId="41E89A9D" w:rsidR="008F4271" w:rsidRDefault="008F4271" w:rsidP="008F4271">
      <w:pPr>
        <w:widowControl w:val="0"/>
        <w:tabs>
          <w:tab w:val="left" w:pos="709"/>
        </w:tabs>
        <w:spacing w:before="120" w:after="0" w:line="240" w:lineRule="auto"/>
        <w:rPr>
          <w:rFonts w:asciiTheme="minorHAnsi" w:hAnsiTheme="minorHAnsi" w:cstheme="minorBidi"/>
        </w:rPr>
      </w:pPr>
      <w:r>
        <w:rPr>
          <w:rFonts w:asciiTheme="minorHAnsi" w:hAnsiTheme="minorHAnsi" w:cstheme="minorBidi"/>
        </w:rPr>
        <w:t xml:space="preserve">The ACT Seniors Card Program </w:t>
      </w:r>
      <w:r w:rsidR="00E43EF6">
        <w:rPr>
          <w:rFonts w:asciiTheme="minorHAnsi" w:hAnsiTheme="minorHAnsi" w:cstheme="minorBidi"/>
        </w:rPr>
        <w:t>is part of an</w:t>
      </w:r>
      <w:r w:rsidR="00E43EF6" w:rsidRPr="00EC0469">
        <w:rPr>
          <w:rFonts w:asciiTheme="minorHAnsi" w:hAnsiTheme="minorHAnsi" w:cstheme="minorBidi"/>
        </w:rPr>
        <w:t> Australia-wide scheme that recognises the valuable contribution of older people in their local community.</w:t>
      </w:r>
    </w:p>
    <w:p w14:paraId="0B43B954" w14:textId="4BD8ADB1" w:rsidR="008F4271" w:rsidRDefault="008F4271" w:rsidP="008F4271">
      <w:pPr>
        <w:widowControl w:val="0"/>
        <w:tabs>
          <w:tab w:val="left" w:pos="709"/>
        </w:tabs>
        <w:spacing w:before="120" w:after="0" w:line="240" w:lineRule="auto"/>
        <w:rPr>
          <w:rFonts w:asciiTheme="minorHAnsi" w:hAnsiTheme="minorHAnsi" w:cstheme="minorBidi"/>
        </w:rPr>
      </w:pPr>
      <w:r w:rsidRPr="007A566D">
        <w:rPr>
          <w:rFonts w:asciiTheme="minorHAnsi" w:hAnsiTheme="minorHAnsi" w:cstheme="minorBidi"/>
        </w:rPr>
        <w:t xml:space="preserve">Permanent residents of Australia residing in the ACT, aged 60 years or over, who work less than 20 hours per week in paid employment can apply for an ACT Seniors Card. </w:t>
      </w:r>
    </w:p>
    <w:p w14:paraId="7512088C" w14:textId="77777777" w:rsidR="002C2F62" w:rsidRDefault="008F4271" w:rsidP="008A2DD4">
      <w:pPr>
        <w:widowControl w:val="0"/>
        <w:tabs>
          <w:tab w:val="left" w:pos="851"/>
        </w:tabs>
        <w:spacing w:before="120" w:after="0" w:line="240" w:lineRule="auto"/>
        <w:rPr>
          <w:rFonts w:asciiTheme="minorHAnsi" w:hAnsiTheme="minorHAnsi" w:cstheme="minorBidi"/>
        </w:rPr>
      </w:pPr>
      <w:r w:rsidRPr="007A566D">
        <w:rPr>
          <w:rFonts w:asciiTheme="minorHAnsi" w:hAnsiTheme="minorHAnsi" w:cstheme="minorBidi"/>
        </w:rPr>
        <w:t xml:space="preserve">The ACT Seniors Card is issued free </w:t>
      </w:r>
      <w:r>
        <w:rPr>
          <w:rFonts w:asciiTheme="minorHAnsi" w:hAnsiTheme="minorHAnsi" w:cstheme="minorBidi"/>
        </w:rPr>
        <w:t xml:space="preserve">of charge </w:t>
      </w:r>
      <w:r w:rsidRPr="007A566D">
        <w:rPr>
          <w:rFonts w:asciiTheme="minorHAnsi" w:hAnsiTheme="minorHAnsi" w:cstheme="minorBidi"/>
        </w:rPr>
        <w:t xml:space="preserve">and provides access to savings on a range of goods and services provided by participating businesses and the ACT Government. </w:t>
      </w:r>
    </w:p>
    <w:p w14:paraId="433363CC" w14:textId="77777777" w:rsidR="002C2F62" w:rsidRDefault="00384638" w:rsidP="008A2DD4">
      <w:pPr>
        <w:widowControl w:val="0"/>
        <w:tabs>
          <w:tab w:val="left" w:pos="851"/>
        </w:tabs>
        <w:spacing w:before="120" w:after="0" w:line="240" w:lineRule="auto"/>
        <w:rPr>
          <w:rFonts w:cs="Calibri"/>
        </w:rPr>
      </w:pPr>
      <w:r w:rsidRPr="008A2DD4">
        <w:rPr>
          <w:rFonts w:cs="Calibri"/>
          <w:szCs w:val="24"/>
        </w:rPr>
        <w:t xml:space="preserve">The ACT Government is committed to a new way of working </w:t>
      </w:r>
      <w:r w:rsidR="008E3A5B">
        <w:rPr>
          <w:rFonts w:cs="Calibri"/>
          <w:szCs w:val="24"/>
        </w:rPr>
        <w:t xml:space="preserve">with the community to deliver the ACT Seniors Card Program (“the Program”). </w:t>
      </w:r>
      <w:r w:rsidRPr="2AD8312B">
        <w:rPr>
          <w:rFonts w:cs="Calibri"/>
        </w:rPr>
        <w:t xml:space="preserve">This new way of working </w:t>
      </w:r>
      <w:r w:rsidR="00B53696">
        <w:rPr>
          <w:rFonts w:cs="Calibri"/>
        </w:rPr>
        <w:t>forms part of</w:t>
      </w:r>
      <w:r w:rsidRPr="2AD8312B">
        <w:rPr>
          <w:rFonts w:cs="Calibri"/>
        </w:rPr>
        <w:t xml:space="preserve"> </w:t>
      </w:r>
      <w:r w:rsidR="00B53696">
        <w:rPr>
          <w:rFonts w:cs="Calibri"/>
        </w:rPr>
        <w:t xml:space="preserve">the </w:t>
      </w:r>
      <w:hyperlink r:id="rId22" w:history="1">
        <w:r w:rsidR="00B53696" w:rsidRPr="00B53696">
          <w:rPr>
            <w:rStyle w:val="Hyperlink"/>
            <w:rFonts w:cs="Calibri"/>
          </w:rPr>
          <w:t>ACT Commissioning Roadmap</w:t>
        </w:r>
      </w:hyperlink>
      <w:r w:rsidRPr="2AD8312B">
        <w:rPr>
          <w:rFonts w:cs="Calibri"/>
        </w:rPr>
        <w:t xml:space="preserve">. </w:t>
      </w:r>
    </w:p>
    <w:p w14:paraId="1F9E2F82" w14:textId="317DD3CE" w:rsidR="002E42BA" w:rsidRDefault="00B53696" w:rsidP="008A2DD4">
      <w:pPr>
        <w:widowControl w:val="0"/>
        <w:tabs>
          <w:tab w:val="left" w:pos="851"/>
        </w:tabs>
        <w:spacing w:before="120" w:after="0" w:line="240" w:lineRule="auto"/>
        <w:rPr>
          <w:rFonts w:cs="Calibri"/>
        </w:rPr>
      </w:pPr>
      <w:r>
        <w:rPr>
          <w:rFonts w:cs="Calibri"/>
        </w:rPr>
        <w:t>Commissioning</w:t>
      </w:r>
      <w:r w:rsidR="00384638" w:rsidRPr="2AD8312B" w:rsidDel="00B53696">
        <w:rPr>
          <w:rFonts w:cs="Calibri"/>
        </w:rPr>
        <w:t xml:space="preserve"> </w:t>
      </w:r>
      <w:r w:rsidR="101CBBD4" w:rsidRPr="4D53DA81">
        <w:rPr>
          <w:rFonts w:cs="Calibri"/>
        </w:rPr>
        <w:t xml:space="preserve">contains </w:t>
      </w:r>
      <w:r>
        <w:rPr>
          <w:rFonts w:cs="Calibri"/>
        </w:rPr>
        <w:t>six</w:t>
      </w:r>
      <w:r w:rsidRPr="2AD8312B">
        <w:rPr>
          <w:rFonts w:cs="Calibri"/>
        </w:rPr>
        <w:t xml:space="preserve"> </w:t>
      </w:r>
      <w:r w:rsidR="00384638" w:rsidRPr="2AD8312B">
        <w:rPr>
          <w:rFonts w:cs="Calibri"/>
        </w:rPr>
        <w:t>phases</w:t>
      </w:r>
      <w:r>
        <w:rPr>
          <w:rFonts w:cs="Calibri"/>
        </w:rPr>
        <w:t>:</w:t>
      </w:r>
      <w:r w:rsidR="6C8137CF" w:rsidRPr="2AD8312B">
        <w:rPr>
          <w:rFonts w:cs="Calibri"/>
        </w:rPr>
        <w:t xml:space="preserve"> </w:t>
      </w:r>
      <w:r w:rsidR="00384638" w:rsidRPr="2AD8312B">
        <w:rPr>
          <w:rFonts w:cs="Calibri"/>
        </w:rPr>
        <w:t xml:space="preserve">Discover, Strategise, Design, Invest, </w:t>
      </w:r>
      <w:proofErr w:type="gramStart"/>
      <w:r w:rsidR="00384638" w:rsidRPr="2AD8312B">
        <w:rPr>
          <w:rFonts w:cs="Calibri"/>
        </w:rPr>
        <w:t>Deliver</w:t>
      </w:r>
      <w:proofErr w:type="gramEnd"/>
      <w:r w:rsidR="00384638" w:rsidRPr="2AD8312B">
        <w:rPr>
          <w:rFonts w:cs="Calibri"/>
        </w:rPr>
        <w:t xml:space="preserve"> and Integrate. For the </w:t>
      </w:r>
      <w:r>
        <w:rPr>
          <w:rFonts w:cs="Calibri"/>
        </w:rPr>
        <w:t>Program</w:t>
      </w:r>
      <w:r w:rsidR="00384638" w:rsidRPr="2AD8312B">
        <w:rPr>
          <w:rFonts w:cs="Calibri"/>
        </w:rPr>
        <w:t xml:space="preserve">, our journey </w:t>
      </w:r>
      <w:r w:rsidR="4024A173" w:rsidRPr="16EA18EB">
        <w:rPr>
          <w:rFonts w:cs="Calibri"/>
        </w:rPr>
        <w:t xml:space="preserve">to date has </w:t>
      </w:r>
      <w:r w:rsidR="001F1FD5" w:rsidRPr="739802E3">
        <w:rPr>
          <w:rFonts w:cs="Calibri"/>
        </w:rPr>
        <w:t>been</w:t>
      </w:r>
      <w:r w:rsidR="4024A173" w:rsidRPr="739802E3">
        <w:rPr>
          <w:rFonts w:cs="Calibri"/>
        </w:rPr>
        <w:t xml:space="preserve"> </w:t>
      </w:r>
      <w:r w:rsidR="00384638" w:rsidRPr="2AD8312B">
        <w:rPr>
          <w:rFonts w:cs="Calibri"/>
        </w:rPr>
        <w:t xml:space="preserve">through the first </w:t>
      </w:r>
      <w:r>
        <w:rPr>
          <w:rFonts w:cs="Calibri"/>
        </w:rPr>
        <w:t>three</w:t>
      </w:r>
      <w:r w:rsidRPr="2AD8312B">
        <w:rPr>
          <w:rFonts w:cs="Calibri"/>
        </w:rPr>
        <w:t xml:space="preserve"> </w:t>
      </w:r>
      <w:r w:rsidR="00384638" w:rsidRPr="2AD8312B">
        <w:rPr>
          <w:rFonts w:cs="Calibri"/>
        </w:rPr>
        <w:t xml:space="preserve">phases. </w:t>
      </w:r>
      <w:r w:rsidR="270F8972" w:rsidRPr="6FCF83D7">
        <w:rPr>
          <w:rFonts w:cs="Calibri"/>
        </w:rPr>
        <w:t xml:space="preserve">Collectively, </w:t>
      </w:r>
      <w:r w:rsidR="00384638" w:rsidRPr="2AD8312B">
        <w:rPr>
          <w:rFonts w:cs="Calibri"/>
        </w:rPr>
        <w:t>these phases are called Commissioning engagement.</w:t>
      </w:r>
      <w:r w:rsidR="002E42BA" w:rsidRPr="2AD8312B">
        <w:rPr>
          <w:rFonts w:cs="Calibri"/>
        </w:rPr>
        <w:t xml:space="preserve"> </w:t>
      </w:r>
    </w:p>
    <w:p w14:paraId="600B06C1" w14:textId="71827173" w:rsidR="00384638" w:rsidRPr="008A2DD4" w:rsidRDefault="008E3A5B" w:rsidP="008A2DD4">
      <w:pPr>
        <w:widowControl w:val="0"/>
        <w:tabs>
          <w:tab w:val="left" w:pos="851"/>
        </w:tabs>
        <w:spacing w:before="120" w:after="0" w:line="240" w:lineRule="auto"/>
        <w:rPr>
          <w:rFonts w:cs="Calibri"/>
        </w:rPr>
      </w:pPr>
      <w:r>
        <w:rPr>
          <w:rFonts w:cs="Calibri"/>
        </w:rPr>
        <w:t xml:space="preserve">The Community Services </w:t>
      </w:r>
      <w:r w:rsidR="00B53696">
        <w:rPr>
          <w:rFonts w:cs="Calibri"/>
        </w:rPr>
        <w:t>Directorate</w:t>
      </w:r>
      <w:r w:rsidR="00B53696" w:rsidRPr="5331D914">
        <w:rPr>
          <w:rFonts w:cs="Calibri"/>
        </w:rPr>
        <w:t xml:space="preserve"> </w:t>
      </w:r>
      <w:r w:rsidR="585621A9" w:rsidRPr="5331D914">
        <w:rPr>
          <w:rFonts w:cs="Calibri"/>
        </w:rPr>
        <w:t>and the</w:t>
      </w:r>
      <w:r>
        <w:rPr>
          <w:rFonts w:cs="Calibri"/>
        </w:rPr>
        <w:t xml:space="preserve"> community</w:t>
      </w:r>
      <w:r w:rsidR="585621A9" w:rsidRPr="5331D914">
        <w:rPr>
          <w:rFonts w:cs="Calibri"/>
        </w:rPr>
        <w:t xml:space="preserve"> worked closely </w:t>
      </w:r>
      <w:r w:rsidR="585621A9" w:rsidRPr="14EA9A93">
        <w:rPr>
          <w:rFonts w:cs="Calibri"/>
        </w:rPr>
        <w:t xml:space="preserve">throughout </w:t>
      </w:r>
      <w:r w:rsidR="00F37E2A">
        <w:rPr>
          <w:rFonts w:cs="Calibri"/>
        </w:rPr>
        <w:t xml:space="preserve">a </w:t>
      </w:r>
      <w:r w:rsidR="002E42BA" w:rsidRPr="550BAFF8">
        <w:rPr>
          <w:rFonts w:cs="Calibri"/>
        </w:rPr>
        <w:t>Commissioning</w:t>
      </w:r>
      <w:r w:rsidR="002E42BA" w:rsidRPr="5E91AF2C">
        <w:rPr>
          <w:rFonts w:cs="Calibri"/>
        </w:rPr>
        <w:t xml:space="preserve"> engagement </w:t>
      </w:r>
      <w:r w:rsidR="00F37E2A">
        <w:rPr>
          <w:rFonts w:cs="Calibri"/>
        </w:rPr>
        <w:t xml:space="preserve">process </w:t>
      </w:r>
      <w:r w:rsidR="503FC6B9" w:rsidRPr="14EA9A93" w:rsidDel="00B53696">
        <w:rPr>
          <w:rFonts w:asciiTheme="minorHAnsi" w:eastAsiaTheme="minorEastAsia" w:hAnsiTheme="minorHAnsi" w:cstheme="minorBidi"/>
          <w:kern w:val="28"/>
        </w:rPr>
        <w:t>which occurred from</w:t>
      </w:r>
      <w:r w:rsidDel="00B53696">
        <w:rPr>
          <w:rFonts w:asciiTheme="minorHAnsi" w:eastAsiaTheme="minorEastAsia" w:hAnsiTheme="minorHAnsi" w:cstheme="minorBidi"/>
          <w:kern w:val="28"/>
        </w:rPr>
        <w:t xml:space="preserve"> </w:t>
      </w:r>
      <w:r>
        <w:rPr>
          <w:rFonts w:asciiTheme="minorHAnsi" w:eastAsiaTheme="minorEastAsia" w:hAnsiTheme="minorHAnsi" w:cstheme="minorBidi"/>
          <w:kern w:val="28"/>
        </w:rPr>
        <w:t>November 2022</w:t>
      </w:r>
      <w:r w:rsidR="002E42BA" w:rsidRPr="5E91AF2C">
        <w:rPr>
          <w:rFonts w:asciiTheme="minorHAnsi" w:eastAsiaTheme="minorEastAsia" w:hAnsiTheme="minorHAnsi" w:cstheme="minorBidi"/>
          <w:kern w:val="28"/>
        </w:rPr>
        <w:t xml:space="preserve"> </w:t>
      </w:r>
      <w:r w:rsidR="002E42BA" w:rsidRPr="5E91AF2C" w:rsidDel="00B53696">
        <w:rPr>
          <w:rFonts w:asciiTheme="minorHAnsi" w:eastAsiaTheme="minorEastAsia" w:hAnsiTheme="minorHAnsi" w:cstheme="minorBidi"/>
          <w:kern w:val="28"/>
        </w:rPr>
        <w:t xml:space="preserve">to </w:t>
      </w:r>
      <w:r w:rsidR="002E42BA" w:rsidRPr="5E91AF2C">
        <w:rPr>
          <w:rFonts w:asciiTheme="minorHAnsi" w:eastAsiaTheme="minorEastAsia" w:hAnsiTheme="minorHAnsi" w:cstheme="minorBidi"/>
          <w:kern w:val="28"/>
        </w:rPr>
        <w:t>June 202</w:t>
      </w:r>
      <w:r>
        <w:rPr>
          <w:rFonts w:asciiTheme="minorHAnsi" w:eastAsiaTheme="minorEastAsia" w:hAnsiTheme="minorHAnsi" w:cstheme="minorBidi"/>
          <w:kern w:val="28"/>
        </w:rPr>
        <w:t>3</w:t>
      </w:r>
      <w:r w:rsidR="002E42BA" w:rsidRPr="5E91AF2C">
        <w:rPr>
          <w:rFonts w:asciiTheme="minorHAnsi" w:eastAsiaTheme="minorEastAsia" w:hAnsiTheme="minorHAnsi" w:cstheme="minorBidi"/>
          <w:kern w:val="28"/>
        </w:rPr>
        <w:t xml:space="preserve">. </w:t>
      </w:r>
      <w:r w:rsidR="07C1C3C7" w:rsidRPr="14EA9A93">
        <w:rPr>
          <w:rFonts w:asciiTheme="minorHAnsi" w:eastAsiaTheme="minorEastAsia" w:hAnsiTheme="minorHAnsi" w:cstheme="minorBidi"/>
          <w:kern w:val="28"/>
        </w:rPr>
        <w:t xml:space="preserve">The process </w:t>
      </w:r>
      <w:r w:rsidR="002E42BA" w:rsidRPr="5E91AF2C">
        <w:rPr>
          <w:rFonts w:asciiTheme="minorHAnsi" w:eastAsiaTheme="minorEastAsia" w:hAnsiTheme="minorHAnsi" w:cstheme="minorBidi"/>
          <w:kern w:val="28"/>
        </w:rPr>
        <w:t>involved</w:t>
      </w:r>
      <w:r>
        <w:rPr>
          <w:rFonts w:asciiTheme="minorHAnsi" w:eastAsiaTheme="minorEastAsia" w:hAnsiTheme="minorHAnsi" w:cstheme="minorBidi"/>
          <w:kern w:val="28"/>
        </w:rPr>
        <w:t xml:space="preserve"> an independent review of the Program, a survey of over 3</w:t>
      </w:r>
      <w:r w:rsidR="00B53696">
        <w:rPr>
          <w:rFonts w:asciiTheme="minorHAnsi" w:eastAsiaTheme="minorEastAsia" w:hAnsiTheme="minorHAnsi" w:cstheme="minorBidi"/>
          <w:kern w:val="28"/>
        </w:rPr>
        <w:t>,</w:t>
      </w:r>
      <w:r>
        <w:rPr>
          <w:rFonts w:asciiTheme="minorHAnsi" w:eastAsiaTheme="minorEastAsia" w:hAnsiTheme="minorHAnsi" w:cstheme="minorBidi"/>
          <w:kern w:val="28"/>
        </w:rPr>
        <w:t>000 Seniors Card</w:t>
      </w:r>
      <w:r w:rsidR="00983B32">
        <w:rPr>
          <w:rFonts w:asciiTheme="minorHAnsi" w:eastAsiaTheme="minorEastAsia" w:hAnsiTheme="minorHAnsi" w:cstheme="minorBidi"/>
          <w:kern w:val="28"/>
        </w:rPr>
        <w:t xml:space="preserve"> </w:t>
      </w:r>
      <w:r>
        <w:rPr>
          <w:rFonts w:asciiTheme="minorHAnsi" w:eastAsiaTheme="minorEastAsia" w:hAnsiTheme="minorHAnsi" w:cstheme="minorBidi"/>
          <w:kern w:val="28"/>
        </w:rPr>
        <w:t xml:space="preserve">holders and a design workshop with ACT </w:t>
      </w:r>
      <w:r w:rsidR="000E7FDF">
        <w:rPr>
          <w:rFonts w:asciiTheme="minorHAnsi" w:eastAsiaTheme="minorEastAsia" w:hAnsiTheme="minorHAnsi" w:cstheme="minorBidi"/>
          <w:kern w:val="28"/>
        </w:rPr>
        <w:t>Government</w:t>
      </w:r>
      <w:r>
        <w:rPr>
          <w:rFonts w:asciiTheme="minorHAnsi" w:eastAsiaTheme="minorEastAsia" w:hAnsiTheme="minorHAnsi" w:cstheme="minorBidi"/>
          <w:kern w:val="28"/>
        </w:rPr>
        <w:t xml:space="preserve">, community sector stakeholders, the local business </w:t>
      </w:r>
      <w:proofErr w:type="gramStart"/>
      <w:r>
        <w:rPr>
          <w:rFonts w:asciiTheme="minorHAnsi" w:eastAsiaTheme="minorEastAsia" w:hAnsiTheme="minorHAnsi" w:cstheme="minorBidi"/>
          <w:kern w:val="28"/>
        </w:rPr>
        <w:t>community</w:t>
      </w:r>
      <w:proofErr w:type="gramEnd"/>
      <w:r>
        <w:rPr>
          <w:rFonts w:asciiTheme="minorHAnsi" w:eastAsiaTheme="minorEastAsia" w:hAnsiTheme="minorHAnsi" w:cstheme="minorBidi"/>
          <w:kern w:val="28"/>
        </w:rPr>
        <w:t xml:space="preserve"> and members of the Ministerial Advisory Council on Ageing. This work has </w:t>
      </w:r>
      <w:r w:rsidR="009E3D28">
        <w:rPr>
          <w:rFonts w:asciiTheme="minorHAnsi" w:eastAsiaTheme="minorEastAsia" w:hAnsiTheme="minorHAnsi" w:cstheme="minorBidi"/>
          <w:kern w:val="28"/>
        </w:rPr>
        <w:t xml:space="preserve">shaped </w:t>
      </w:r>
      <w:r w:rsidR="006F32BB">
        <w:rPr>
          <w:rFonts w:asciiTheme="minorHAnsi" w:eastAsiaTheme="minorEastAsia" w:hAnsiTheme="minorHAnsi" w:cstheme="minorBidi"/>
          <w:kern w:val="28"/>
        </w:rPr>
        <w:t xml:space="preserve">a proposed pilot of the Program, which will be </w:t>
      </w:r>
      <w:r w:rsidR="00B70AD8">
        <w:rPr>
          <w:rFonts w:asciiTheme="minorHAnsi" w:eastAsiaTheme="minorEastAsia" w:hAnsiTheme="minorHAnsi" w:cstheme="minorBidi"/>
          <w:kern w:val="28"/>
        </w:rPr>
        <w:t xml:space="preserve">outlined in this Investment Plan. </w:t>
      </w:r>
    </w:p>
    <w:p w14:paraId="566FDCF1" w14:textId="3E65821B" w:rsidR="00AA6417" w:rsidRDefault="002E418F" w:rsidP="18ABC48C">
      <w:pPr>
        <w:widowControl w:val="0"/>
        <w:tabs>
          <w:tab w:val="left" w:pos="851"/>
        </w:tabs>
        <w:spacing w:before="120" w:after="0" w:line="240" w:lineRule="auto"/>
        <w:rPr>
          <w:rFonts w:cs="Calibri"/>
        </w:rPr>
      </w:pPr>
      <w:r>
        <w:rPr>
          <w:noProof/>
        </w:rPr>
        <mc:AlternateContent>
          <mc:Choice Requires="wps">
            <w:drawing>
              <wp:anchor distT="0" distB="0" distL="114300" distR="114300" simplePos="0" relativeHeight="251658248" behindDoc="0" locked="0" layoutInCell="1" allowOverlap="1" wp14:anchorId="63F1E232" wp14:editId="5FC7AB05">
                <wp:simplePos x="0" y="0"/>
                <wp:positionH relativeFrom="column">
                  <wp:posOffset>2402205</wp:posOffset>
                </wp:positionH>
                <wp:positionV relativeFrom="paragraph">
                  <wp:posOffset>3470275</wp:posOffset>
                </wp:positionV>
                <wp:extent cx="3883660" cy="635"/>
                <wp:effectExtent l="0" t="0" r="0" b="0"/>
                <wp:wrapThrough wrapText="bothSides">
                  <wp:wrapPolygon edited="0">
                    <wp:start x="0" y="0"/>
                    <wp:lineTo x="0" y="21600"/>
                    <wp:lineTo x="21600" y="21600"/>
                    <wp:lineTo x="21600" y="0"/>
                  </wp:wrapPolygon>
                </wp:wrapThrough>
                <wp:docPr id="10" name="Text Box 10"/>
                <wp:cNvGraphicFramePr/>
                <a:graphic xmlns:a="http://schemas.openxmlformats.org/drawingml/2006/main">
                  <a:graphicData uri="http://schemas.microsoft.com/office/word/2010/wordprocessingShape">
                    <wps:wsp>
                      <wps:cNvSpPr txBox="1"/>
                      <wps:spPr>
                        <a:xfrm>
                          <a:off x="0" y="0"/>
                          <a:ext cx="3883660" cy="635"/>
                        </a:xfrm>
                        <a:prstGeom prst="rect">
                          <a:avLst/>
                        </a:prstGeom>
                        <a:solidFill>
                          <a:prstClr val="white"/>
                        </a:solidFill>
                        <a:ln>
                          <a:noFill/>
                        </a:ln>
                      </wps:spPr>
                      <wps:txbx>
                        <w:txbxContent>
                          <w:p w14:paraId="3382B251" w14:textId="7A5D1E34" w:rsidR="002E418F" w:rsidRPr="00AE42C0" w:rsidRDefault="002E418F" w:rsidP="006F1C6B">
                            <w:pPr>
                              <w:pStyle w:val="Caption"/>
                              <w:jc w:val="center"/>
                              <w:rPr>
                                <w:noProof/>
                              </w:rPr>
                            </w:pPr>
                            <w:r>
                              <w:t xml:space="preserve">Figure </w:t>
                            </w:r>
                            <w:fldSimple w:instr=" SEQ Figure \* ARABIC ">
                              <w:r>
                                <w:rPr>
                                  <w:noProof/>
                                </w:rPr>
                                <w:t>1</w:t>
                              </w:r>
                            </w:fldSimple>
                            <w:r>
                              <w:t>: Commissioning cycle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3F1E232" id="Text Box 10" o:spid="_x0000_s1029" type="#_x0000_t202" style="position:absolute;margin-left:189.15pt;margin-top:273.25pt;width:305.8pt;height:.0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" stroked="f">
                <v:textbox style="mso-fit-shape-to-text:t" inset="0,0,0,0">
                  <w:txbxContent>
                    <w:p w14:paraId="3382B251" w14:textId="7A5D1E34" w:rsidR="002E418F" w:rsidRPr="00AE42C0" w:rsidRDefault="002E418F" w:rsidP="006F1C6B">
                      <w:pPr>
                        <w:pStyle w:val="Caption"/>
                        <w:jc w:val="center"/>
                        <w:rPr>
                          <w:noProof/>
                        </w:rPr>
                      </w:pPr>
                      <w:r>
                        <w:t xml:space="preserve">Figure </w:t>
                      </w:r>
                      <w:fldSimple w:instr=" SEQ Figure \* ARABIC ">
                        <w:r>
                          <w:rPr>
                            <w:noProof/>
                          </w:rPr>
                          <w:t>1</w:t>
                        </w:r>
                      </w:fldSimple>
                      <w:r>
                        <w:t>: Commissioning cycle</w:t>
                      </w:r>
                    </w:p>
                  </w:txbxContent>
                </v:textbox>
                <w10:wrap type="through"/>
              </v:shape>
            </w:pict>
          </mc:Fallback>
        </mc:AlternateContent>
      </w:r>
      <w:r w:rsidR="008A2DD4" w:rsidRPr="00197BD2">
        <w:rPr>
          <w:noProof/>
          <w:szCs w:val="22"/>
        </w:rPr>
        <w:drawing>
          <wp:anchor distT="0" distB="0" distL="114300" distR="114300" simplePos="0" relativeHeight="251658245" behindDoc="1" locked="0" layoutInCell="1" allowOverlap="1" wp14:anchorId="5B29C15C" wp14:editId="2F3B6792">
            <wp:simplePos x="0" y="0"/>
            <wp:positionH relativeFrom="column">
              <wp:posOffset>2402205</wp:posOffset>
            </wp:positionH>
            <wp:positionV relativeFrom="paragraph">
              <wp:posOffset>83185</wp:posOffset>
            </wp:positionV>
            <wp:extent cx="3883660" cy="3329940"/>
            <wp:effectExtent l="0" t="0" r="2540" b="3810"/>
            <wp:wrapThrough wrapText="bothSides">
              <wp:wrapPolygon edited="0">
                <wp:start x="0" y="0"/>
                <wp:lineTo x="0" y="21501"/>
                <wp:lineTo x="21508" y="21501"/>
                <wp:lineTo x="21508" y="0"/>
                <wp:lineTo x="0" y="0"/>
              </wp:wrapPolygon>
            </wp:wrapThrough>
            <wp:docPr id="2" name="Picture 2">
              <a:extLst xmlns:a="http://schemas.openxmlformats.org/drawingml/2006/main">
                <a:ext uri="{FF2B5EF4-FFF2-40B4-BE49-F238E27FC236}">
                  <a16:creationId xmlns:a16="http://schemas.microsoft.com/office/drawing/2014/main" id="{7BE91CDE-4997-983D-E81A-D471EAF199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7BE91CDE-4997-983D-E81A-D471EAF199F3}"/>
                        </a:ext>
                      </a:extLst>
                    </pic:cNvPr>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3883660" cy="3329940"/>
                    </a:xfrm>
                    <a:prstGeom prst="rect">
                      <a:avLst/>
                    </a:prstGeom>
                  </pic:spPr>
                </pic:pic>
              </a:graphicData>
            </a:graphic>
            <wp14:sizeRelH relativeFrom="page">
              <wp14:pctWidth>0</wp14:pctWidth>
            </wp14:sizeRelH>
            <wp14:sizeRelV relativeFrom="page">
              <wp14:pctHeight>0</wp14:pctHeight>
            </wp14:sizeRelV>
          </wp:anchor>
        </w:drawing>
      </w:r>
      <w:r w:rsidR="00384638" w:rsidRPr="14EA9A93">
        <w:rPr>
          <w:rFonts w:cs="Calibri"/>
        </w:rPr>
        <w:t xml:space="preserve">We are </w:t>
      </w:r>
      <w:r w:rsidR="53C975F4" w:rsidRPr="6F5B02D6">
        <w:rPr>
          <w:rFonts w:cs="Calibri"/>
        </w:rPr>
        <w:t xml:space="preserve">now </w:t>
      </w:r>
      <w:r w:rsidR="00384638" w:rsidRPr="14EA9A93">
        <w:rPr>
          <w:rFonts w:cs="Calibri"/>
        </w:rPr>
        <w:t>embark</w:t>
      </w:r>
      <w:r w:rsidR="00B53696">
        <w:rPr>
          <w:rFonts w:cs="Calibri"/>
        </w:rPr>
        <w:t>ing</w:t>
      </w:r>
      <w:r w:rsidR="00AB4F36">
        <w:rPr>
          <w:rFonts w:cs="Calibri"/>
        </w:rPr>
        <w:t xml:space="preserve"> on</w:t>
      </w:r>
      <w:r w:rsidR="00384638" w:rsidRPr="14EA9A93">
        <w:rPr>
          <w:rFonts w:cs="Calibri"/>
        </w:rPr>
        <w:t xml:space="preserve"> </w:t>
      </w:r>
      <w:r w:rsidR="00B53696">
        <w:rPr>
          <w:rFonts w:cs="Calibri"/>
        </w:rPr>
        <w:t>p</w:t>
      </w:r>
      <w:r w:rsidR="00B53696" w:rsidRPr="6AA67866">
        <w:rPr>
          <w:rFonts w:cs="Calibri"/>
        </w:rPr>
        <w:t xml:space="preserve">hase </w:t>
      </w:r>
      <w:r w:rsidR="0DF88E6E" w:rsidRPr="6AA67866">
        <w:rPr>
          <w:rFonts w:cs="Calibri"/>
        </w:rPr>
        <w:t>4</w:t>
      </w:r>
      <w:r w:rsidR="00B53696">
        <w:rPr>
          <w:rFonts w:cs="Calibri"/>
        </w:rPr>
        <w:t>:</w:t>
      </w:r>
      <w:r w:rsidR="7A852D7B" w:rsidRPr="14EA9A93">
        <w:rPr>
          <w:rFonts w:cs="Calibri"/>
        </w:rPr>
        <w:t xml:space="preserve"> </w:t>
      </w:r>
      <w:r w:rsidR="00F13F37" w:rsidRPr="14EA9A93">
        <w:rPr>
          <w:rFonts w:cs="Calibri"/>
        </w:rPr>
        <w:t>I</w:t>
      </w:r>
      <w:r w:rsidR="00384638" w:rsidRPr="14EA9A93">
        <w:rPr>
          <w:rFonts w:cs="Calibri"/>
        </w:rPr>
        <w:t>nvest</w:t>
      </w:r>
      <w:r w:rsidR="00B53696">
        <w:rPr>
          <w:rFonts w:cs="Calibri"/>
        </w:rPr>
        <w:t>,</w:t>
      </w:r>
      <w:r w:rsidR="48A3CFC3" w:rsidRPr="14EA9A93" w:rsidDel="00B53696">
        <w:rPr>
          <w:rFonts w:cs="Calibri"/>
        </w:rPr>
        <w:t xml:space="preserve"> </w:t>
      </w:r>
      <w:r w:rsidR="48A3CFC3" w:rsidRPr="068A06FF">
        <w:rPr>
          <w:rFonts w:cs="Calibri"/>
        </w:rPr>
        <w:t>draw</w:t>
      </w:r>
      <w:r w:rsidR="00B53696">
        <w:rPr>
          <w:rFonts w:cs="Calibri"/>
        </w:rPr>
        <w:t>ing</w:t>
      </w:r>
      <w:r w:rsidR="48A3CFC3" w:rsidRPr="068A06FF">
        <w:rPr>
          <w:rFonts w:cs="Calibri"/>
        </w:rPr>
        <w:t xml:space="preserve"> </w:t>
      </w:r>
      <w:r w:rsidR="48A3CFC3" w:rsidRPr="35B44083">
        <w:rPr>
          <w:rFonts w:cs="Calibri"/>
        </w:rPr>
        <w:t xml:space="preserve">on </w:t>
      </w:r>
      <w:r w:rsidR="00395A87" w:rsidRPr="35B44083">
        <w:rPr>
          <w:rFonts w:cs="Calibri"/>
        </w:rPr>
        <w:t>findings</w:t>
      </w:r>
      <w:r w:rsidR="00395A87" w:rsidRPr="14EA9A93">
        <w:rPr>
          <w:rFonts w:cs="Calibri"/>
        </w:rPr>
        <w:t xml:space="preserve"> and insights </w:t>
      </w:r>
      <w:r w:rsidR="332BD06C" w:rsidRPr="687D568B" w:rsidDel="00B53696">
        <w:rPr>
          <w:rFonts w:cs="Calibri"/>
        </w:rPr>
        <w:t xml:space="preserve">from </w:t>
      </w:r>
      <w:r w:rsidR="332BD06C" w:rsidRPr="0D2C9EF9" w:rsidDel="00B53696">
        <w:rPr>
          <w:rFonts w:cs="Calibri"/>
        </w:rPr>
        <w:t>Commissioning engagement</w:t>
      </w:r>
      <w:r w:rsidR="332BD06C" w:rsidRPr="0D2C9EF9">
        <w:rPr>
          <w:rFonts w:cs="Calibri"/>
        </w:rPr>
        <w:t xml:space="preserve"> </w:t>
      </w:r>
      <w:r w:rsidR="00395A87" w:rsidRPr="687D568B">
        <w:rPr>
          <w:rFonts w:cs="Calibri"/>
        </w:rPr>
        <w:t>to</w:t>
      </w:r>
      <w:r w:rsidR="00395A87" w:rsidRPr="14EA9A93">
        <w:rPr>
          <w:rFonts w:cs="Calibri"/>
        </w:rPr>
        <w:t xml:space="preserve"> inform </w:t>
      </w:r>
      <w:r w:rsidR="00AA6417" w:rsidRPr="4869589F">
        <w:rPr>
          <w:rFonts w:cs="Calibri"/>
        </w:rPr>
        <w:t xml:space="preserve">how the ACT </w:t>
      </w:r>
      <w:r w:rsidR="00AA6417" w:rsidRPr="4869589F" w:rsidDel="00B53696">
        <w:rPr>
          <w:rFonts w:cs="Calibri"/>
        </w:rPr>
        <w:t xml:space="preserve">Government </w:t>
      </w:r>
      <w:r w:rsidR="0F019EA6" w:rsidRPr="31F413A4">
        <w:rPr>
          <w:rFonts w:cs="Calibri"/>
        </w:rPr>
        <w:t>will</w:t>
      </w:r>
      <w:r w:rsidR="7E388642" w:rsidRPr="31F413A4">
        <w:rPr>
          <w:rFonts w:cs="Calibri"/>
        </w:rPr>
        <w:t xml:space="preserve"> </w:t>
      </w:r>
      <w:r w:rsidR="00AA6417" w:rsidRPr="4869589F">
        <w:rPr>
          <w:rFonts w:cs="Calibri"/>
        </w:rPr>
        <w:t xml:space="preserve">allocate funding and resources </w:t>
      </w:r>
      <w:r w:rsidR="008E3A5B">
        <w:rPr>
          <w:rFonts w:cs="Calibri"/>
        </w:rPr>
        <w:t>for the Program</w:t>
      </w:r>
      <w:r w:rsidR="00B70AD8">
        <w:rPr>
          <w:rFonts w:cs="Calibri"/>
        </w:rPr>
        <w:t xml:space="preserve"> over</w:t>
      </w:r>
      <w:r w:rsidR="00E8617F">
        <w:rPr>
          <w:rFonts w:cs="Calibri"/>
        </w:rPr>
        <w:t xml:space="preserve"> a </w:t>
      </w:r>
      <w:r w:rsidR="000F780F">
        <w:rPr>
          <w:rFonts w:cs="Calibri"/>
        </w:rPr>
        <w:t>two</w:t>
      </w:r>
      <w:r w:rsidR="00B70AD8">
        <w:rPr>
          <w:rFonts w:cs="Calibri"/>
        </w:rPr>
        <w:t xml:space="preserve">-year </w:t>
      </w:r>
      <w:r w:rsidR="00562F98">
        <w:rPr>
          <w:rFonts w:cs="Calibri"/>
        </w:rPr>
        <w:t>p</w:t>
      </w:r>
      <w:r w:rsidR="00B70AD8">
        <w:rPr>
          <w:rFonts w:cs="Calibri"/>
        </w:rPr>
        <w:t xml:space="preserve">ilot </w:t>
      </w:r>
      <w:r w:rsidR="008C33CF">
        <w:rPr>
          <w:rFonts w:cs="Calibri"/>
        </w:rPr>
        <w:t>(</w:t>
      </w:r>
      <w:r w:rsidR="000F780F">
        <w:rPr>
          <w:rFonts w:cs="Calibri"/>
        </w:rPr>
        <w:t xml:space="preserve">from </w:t>
      </w:r>
      <w:r w:rsidR="008C33CF">
        <w:rPr>
          <w:rFonts w:cs="Calibri"/>
        </w:rPr>
        <w:t>1 July </w:t>
      </w:r>
      <w:r w:rsidR="000F780F">
        <w:rPr>
          <w:rFonts w:cs="Calibri"/>
        </w:rPr>
        <w:t>2024</w:t>
      </w:r>
      <w:r w:rsidR="008C33CF">
        <w:rPr>
          <w:rFonts w:cs="Calibri"/>
        </w:rPr>
        <w:t>)</w:t>
      </w:r>
      <w:r w:rsidR="008E3A5B">
        <w:rPr>
          <w:rFonts w:cs="Calibri"/>
        </w:rPr>
        <w:t xml:space="preserve">. </w:t>
      </w:r>
      <w:r w:rsidR="00562F98">
        <w:rPr>
          <w:rFonts w:cs="Calibri"/>
        </w:rPr>
        <w:t>The ACT Government will seek to recontract the existing Supplier to</w:t>
      </w:r>
      <w:r w:rsidR="00A068DE">
        <w:rPr>
          <w:rFonts w:cs="Calibri"/>
        </w:rPr>
        <w:t xml:space="preserve"> pilot a series of </w:t>
      </w:r>
      <w:r w:rsidR="00A238EC">
        <w:rPr>
          <w:rFonts w:cs="Calibri"/>
        </w:rPr>
        <w:t xml:space="preserve">specifications and parameters drawn from the findings and outcomes of the Commissioning process.  </w:t>
      </w:r>
    </w:p>
    <w:p w14:paraId="4A42C7FB" w14:textId="573D221F" w:rsidR="000F780F" w:rsidRDefault="00333EE0" w:rsidP="008A2DD4">
      <w:pPr>
        <w:widowControl w:val="0"/>
        <w:tabs>
          <w:tab w:val="left" w:pos="851"/>
        </w:tabs>
        <w:spacing w:before="120" w:after="0" w:line="240" w:lineRule="auto"/>
        <w:rPr>
          <w:rFonts w:cs="Calibri"/>
        </w:rPr>
      </w:pPr>
      <w:r>
        <w:rPr>
          <w:rFonts w:cs="Calibri"/>
        </w:rPr>
        <w:t>Consistent with the principles of Commissioning, t</w:t>
      </w:r>
      <w:r w:rsidR="00A95A4C">
        <w:rPr>
          <w:rFonts w:cs="Calibri"/>
        </w:rPr>
        <w:t xml:space="preserve">his Investment Plan </w:t>
      </w:r>
      <w:r w:rsidR="000F780F">
        <w:rPr>
          <w:rFonts w:cs="Calibri"/>
        </w:rPr>
        <w:t xml:space="preserve">provides clear and transparent direction to the community on the proposed investment approach for the immediate future. </w:t>
      </w:r>
      <w:r w:rsidR="0044304F">
        <w:rPr>
          <w:rFonts w:cs="Calibri"/>
        </w:rPr>
        <w:t xml:space="preserve">Accordingly, this Investment Plan outlines the expectations for the delivery of the Program under a </w:t>
      </w:r>
      <w:r w:rsidR="00D774BE">
        <w:rPr>
          <w:rFonts w:cs="Calibri"/>
        </w:rPr>
        <w:t xml:space="preserve">new </w:t>
      </w:r>
      <w:r w:rsidR="00DA2BB0">
        <w:rPr>
          <w:rFonts w:cs="Calibri"/>
        </w:rPr>
        <w:t>agreement</w:t>
      </w:r>
      <w:r w:rsidR="00D774BE">
        <w:rPr>
          <w:rFonts w:cs="Calibri"/>
        </w:rPr>
        <w:t>. Thes</w:t>
      </w:r>
      <w:r w:rsidR="00602CC3">
        <w:rPr>
          <w:rFonts w:cs="Calibri"/>
        </w:rPr>
        <w:t>e</w:t>
      </w:r>
      <w:r w:rsidR="00D774BE">
        <w:rPr>
          <w:rFonts w:cs="Calibri"/>
        </w:rPr>
        <w:t xml:space="preserve"> expectations reflect community need identified through Commission</w:t>
      </w:r>
      <w:r w:rsidR="00503121">
        <w:rPr>
          <w:rFonts w:cs="Calibri"/>
        </w:rPr>
        <w:t>ing</w:t>
      </w:r>
      <w:r w:rsidR="00D774BE">
        <w:rPr>
          <w:rFonts w:cs="Calibri"/>
        </w:rPr>
        <w:t>, as well as the future needs of cardholders</w:t>
      </w:r>
      <w:r w:rsidR="003E6025">
        <w:rPr>
          <w:rFonts w:cs="Calibri"/>
        </w:rPr>
        <w:t xml:space="preserve">. </w:t>
      </w:r>
    </w:p>
    <w:p w14:paraId="3CFCF2F0" w14:textId="113F970C" w:rsidR="00D60A0B" w:rsidRDefault="000F780F" w:rsidP="00460590">
      <w:pPr>
        <w:widowControl w:val="0"/>
        <w:tabs>
          <w:tab w:val="left" w:pos="851"/>
        </w:tabs>
        <w:spacing w:before="120" w:after="0" w:line="240" w:lineRule="auto"/>
        <w:rPr>
          <w:rFonts w:cs="Calibri"/>
        </w:rPr>
      </w:pPr>
      <w:r>
        <w:rPr>
          <w:rFonts w:cs="Calibri"/>
        </w:rPr>
        <w:t xml:space="preserve">An application will be sought from the existing </w:t>
      </w:r>
      <w:r w:rsidR="008C33CF">
        <w:rPr>
          <w:rFonts w:cs="Calibri"/>
        </w:rPr>
        <w:t>S</w:t>
      </w:r>
      <w:r>
        <w:rPr>
          <w:rFonts w:cs="Calibri"/>
        </w:rPr>
        <w:t xml:space="preserve">upplier </w:t>
      </w:r>
      <w:r w:rsidR="002E418F">
        <w:rPr>
          <w:rFonts w:cs="Calibri"/>
        </w:rPr>
        <w:t xml:space="preserve">to deliver services under the </w:t>
      </w:r>
      <w:r w:rsidR="00741234">
        <w:rPr>
          <w:rFonts w:cs="Calibri"/>
        </w:rPr>
        <w:t>pilot</w:t>
      </w:r>
      <w:r w:rsidR="002E418F">
        <w:rPr>
          <w:rFonts w:cs="Calibri"/>
        </w:rPr>
        <w:t xml:space="preserve"> which </w:t>
      </w:r>
      <w:r w:rsidR="00024BAB">
        <w:rPr>
          <w:rFonts w:cs="Calibri"/>
        </w:rPr>
        <w:t>will be assessed by</w:t>
      </w:r>
      <w:r w:rsidR="00CC2D77">
        <w:rPr>
          <w:rFonts w:cs="Calibri"/>
        </w:rPr>
        <w:t xml:space="preserve"> </w:t>
      </w:r>
      <w:r w:rsidR="001476A7">
        <w:rPr>
          <w:rFonts w:cs="Calibri"/>
        </w:rPr>
        <w:t xml:space="preserve">the ACT </w:t>
      </w:r>
      <w:r w:rsidR="001476A7" w:rsidDel="00B53696">
        <w:rPr>
          <w:rFonts w:cs="Calibri"/>
        </w:rPr>
        <w:t>Government</w:t>
      </w:r>
      <w:r w:rsidR="00024BAB">
        <w:rPr>
          <w:rFonts w:cs="Calibri"/>
        </w:rPr>
        <w:t xml:space="preserve">. </w:t>
      </w:r>
    </w:p>
    <w:p w14:paraId="3002CA52" w14:textId="77777777" w:rsidR="00CD334F" w:rsidRPr="00F4215A" w:rsidRDefault="00CD334F" w:rsidP="00460590">
      <w:pPr>
        <w:widowControl w:val="0"/>
        <w:tabs>
          <w:tab w:val="left" w:pos="851"/>
        </w:tabs>
        <w:spacing w:before="120" w:after="0" w:line="240" w:lineRule="auto"/>
        <w:rPr>
          <w:rFonts w:cs="Calibri"/>
          <w:b/>
          <w:bCs/>
          <w:sz w:val="4"/>
          <w:szCs w:val="4"/>
        </w:rPr>
      </w:pPr>
    </w:p>
    <w:tbl>
      <w:tblPr>
        <w:tblStyle w:val="TableGrid"/>
        <w:tblW w:w="9781" w:type="dxa"/>
        <w:tblInd w:w="-23"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781"/>
      </w:tblGrid>
      <w:tr w:rsidR="00005EDD" w14:paraId="4F3298D6" w14:textId="77777777" w:rsidTr="00AB4F36">
        <w:tc>
          <w:tcPr>
            <w:tcW w:w="9781" w:type="dxa"/>
            <w:shd w:val="clear" w:color="auto" w:fill="auto"/>
          </w:tcPr>
          <w:p w14:paraId="4DEB1933" w14:textId="1525825B" w:rsidR="00905233" w:rsidRPr="00741234" w:rsidRDefault="00005EDD" w:rsidP="00CD334F">
            <w:pPr>
              <w:widowControl w:val="0"/>
              <w:tabs>
                <w:tab w:val="left" w:pos="851"/>
              </w:tabs>
              <w:spacing w:before="0" w:after="0" w:line="240" w:lineRule="auto"/>
              <w:jc w:val="center"/>
              <w:rPr>
                <w:rFonts w:cs="Calibri"/>
                <w:i/>
              </w:rPr>
            </w:pPr>
            <w:bookmarkStart w:id="11" w:name="_Hlk118291738"/>
            <w:r w:rsidRPr="75587B34">
              <w:rPr>
                <w:rFonts w:cs="Calibri"/>
                <w:i/>
              </w:rPr>
              <w:t>The Commissioning process, which differs to traditional procurement processes</w:t>
            </w:r>
            <w:r w:rsidR="00053E83">
              <w:rPr>
                <w:rFonts w:cs="Calibri"/>
                <w:i/>
              </w:rPr>
              <w:t>,</w:t>
            </w:r>
            <w:r w:rsidRPr="75587B34">
              <w:rPr>
                <w:rFonts w:cs="Calibri"/>
                <w:i/>
              </w:rPr>
              <w:t xml:space="preserve"> provides a range of options</w:t>
            </w:r>
            <w:r w:rsidR="005F6C11">
              <w:rPr>
                <w:rFonts w:cs="Calibri"/>
                <w:i/>
              </w:rPr>
              <w:t> </w:t>
            </w:r>
            <w:r w:rsidRPr="75587B34">
              <w:rPr>
                <w:rFonts w:cs="Calibri"/>
                <w:i/>
              </w:rPr>
              <w:t>for a refreshed outcomes framework, service models and arrangements, key performance indicators, needs</w:t>
            </w:r>
            <w:r w:rsidR="005F6C11">
              <w:rPr>
                <w:rFonts w:cs="Calibri"/>
                <w:i/>
              </w:rPr>
              <w:t> </w:t>
            </w:r>
            <w:r w:rsidRPr="75587B34">
              <w:rPr>
                <w:rFonts w:cs="Calibri"/>
                <w:i/>
              </w:rPr>
              <w:t>and gaps, identified cohorts and service system enhancements</w:t>
            </w:r>
            <w:r w:rsidR="5FA2A7FF" w:rsidRPr="75587B34">
              <w:rPr>
                <w:rFonts w:cs="Calibri"/>
                <w:i/>
                <w:iCs/>
              </w:rPr>
              <w:t>.</w:t>
            </w:r>
          </w:p>
        </w:tc>
      </w:tr>
      <w:bookmarkEnd w:id="11"/>
    </w:tbl>
    <w:p w14:paraId="15FB35E2" w14:textId="0F4817C3" w:rsidR="00DA268F" w:rsidRPr="002D6697" w:rsidRDefault="00DA268F" w:rsidP="002D6697">
      <w:pPr>
        <w:widowControl w:val="0"/>
        <w:tabs>
          <w:tab w:val="left" w:pos="709"/>
        </w:tabs>
        <w:spacing w:before="120" w:after="0" w:line="240" w:lineRule="auto"/>
        <w:rPr>
          <w:rFonts w:asciiTheme="minorHAnsi" w:hAnsiTheme="minorHAnsi" w:cstheme="minorBidi"/>
        </w:rPr>
      </w:pPr>
    </w:p>
    <w:p w14:paraId="07F2F7B1" w14:textId="681F5B37" w:rsidR="008A2DD4" w:rsidRPr="002D6697" w:rsidRDefault="00FB3C70" w:rsidP="006F1C6B">
      <w:pPr>
        <w:spacing w:before="120" w:after="0" w:line="240" w:lineRule="auto"/>
        <w:rPr>
          <w:b/>
          <w:bCs/>
          <w:color w:val="7030A0"/>
          <w:sz w:val="26"/>
          <w:szCs w:val="26"/>
        </w:rPr>
      </w:pPr>
      <w:r w:rsidRPr="002D6697">
        <w:rPr>
          <w:b/>
          <w:bCs/>
          <w:color w:val="7030A0"/>
          <w:sz w:val="26"/>
          <w:szCs w:val="26"/>
        </w:rPr>
        <w:t xml:space="preserve">Our </w:t>
      </w:r>
      <w:r w:rsidR="00F87E46" w:rsidRPr="002D6697">
        <w:rPr>
          <w:b/>
          <w:bCs/>
          <w:color w:val="7030A0"/>
          <w:sz w:val="26"/>
          <w:szCs w:val="26"/>
        </w:rPr>
        <w:t>authorising e</w:t>
      </w:r>
      <w:r w:rsidR="0029571D" w:rsidRPr="002D6697">
        <w:rPr>
          <w:b/>
          <w:bCs/>
          <w:color w:val="7030A0"/>
          <w:sz w:val="26"/>
          <w:szCs w:val="26"/>
        </w:rPr>
        <w:t xml:space="preserve">nvironment </w:t>
      </w:r>
    </w:p>
    <w:p w14:paraId="74D4CB2F" w14:textId="42FE7095" w:rsidR="002D6697" w:rsidRDefault="00CE13BA" w:rsidP="00CE13BA">
      <w:pPr>
        <w:widowControl w:val="0"/>
        <w:tabs>
          <w:tab w:val="left" w:pos="709"/>
        </w:tabs>
        <w:spacing w:before="120" w:after="0" w:line="240" w:lineRule="auto"/>
        <w:rPr>
          <w:rFonts w:asciiTheme="minorHAnsi" w:hAnsiTheme="minorHAnsi" w:cstheme="minorBidi"/>
        </w:rPr>
      </w:pPr>
      <w:bookmarkStart w:id="12" w:name="_Hlk109744780"/>
      <w:r w:rsidRPr="007A566D">
        <w:rPr>
          <w:rFonts w:asciiTheme="minorHAnsi" w:hAnsiTheme="minorHAnsi" w:cstheme="minorBidi"/>
        </w:rPr>
        <w:t>The ACT Seniors Card is part of an Australia-wide scheme</w:t>
      </w:r>
      <w:r w:rsidR="008F4271">
        <w:rPr>
          <w:rFonts w:asciiTheme="minorHAnsi" w:hAnsiTheme="minorHAnsi" w:cstheme="minorBidi"/>
        </w:rPr>
        <w:t xml:space="preserve">. The program is run at a State and Territory level.  However, </w:t>
      </w:r>
      <w:r w:rsidR="00E43EF6">
        <w:rPr>
          <w:rFonts w:asciiTheme="minorHAnsi" w:hAnsiTheme="minorHAnsi" w:cstheme="minorBidi"/>
        </w:rPr>
        <w:t>decisions on some</w:t>
      </w:r>
      <w:r w:rsidR="008F4271">
        <w:rPr>
          <w:rFonts w:asciiTheme="minorHAnsi" w:hAnsiTheme="minorHAnsi" w:cstheme="minorBidi"/>
        </w:rPr>
        <w:t xml:space="preserve"> aspects of the program, such as branding</w:t>
      </w:r>
      <w:r w:rsidR="00E43EF6">
        <w:rPr>
          <w:rFonts w:asciiTheme="minorHAnsi" w:hAnsiTheme="minorHAnsi" w:cstheme="minorBidi"/>
        </w:rPr>
        <w:t xml:space="preserve">, require agreement of all States and Territories. </w:t>
      </w:r>
      <w:r w:rsidRPr="007A566D">
        <w:rPr>
          <w:rFonts w:asciiTheme="minorHAnsi" w:hAnsiTheme="minorHAnsi" w:cstheme="minorBidi"/>
        </w:rPr>
        <w:t xml:space="preserve"> </w:t>
      </w:r>
    </w:p>
    <w:p w14:paraId="1729BAFC" w14:textId="77777777" w:rsidR="007B6291" w:rsidRPr="007A566D" w:rsidRDefault="007B6291" w:rsidP="00CE13BA">
      <w:pPr>
        <w:widowControl w:val="0"/>
        <w:tabs>
          <w:tab w:val="left" w:pos="709"/>
        </w:tabs>
        <w:spacing w:before="120" w:after="0" w:line="240" w:lineRule="auto"/>
        <w:rPr>
          <w:rFonts w:asciiTheme="minorHAnsi" w:hAnsiTheme="minorHAnsi" w:cstheme="minorBidi"/>
        </w:rPr>
      </w:pPr>
    </w:p>
    <w:p w14:paraId="6606E6C4" w14:textId="710E8E13" w:rsidR="008A2DD4" w:rsidRPr="002D6697" w:rsidRDefault="00CE13BA" w:rsidP="002D6697">
      <w:pPr>
        <w:spacing w:before="120" w:after="0" w:line="240" w:lineRule="auto"/>
        <w:rPr>
          <w:b/>
          <w:bCs/>
          <w:color w:val="7030A0"/>
          <w:sz w:val="26"/>
          <w:szCs w:val="26"/>
        </w:rPr>
      </w:pPr>
      <w:r w:rsidRPr="002D6697">
        <w:rPr>
          <w:b/>
          <w:bCs/>
          <w:color w:val="7030A0"/>
          <w:sz w:val="26"/>
          <w:szCs w:val="26"/>
        </w:rPr>
        <w:t xml:space="preserve">Commissioning of the </w:t>
      </w:r>
      <w:r w:rsidR="00142E0B" w:rsidRPr="002D6697">
        <w:rPr>
          <w:b/>
          <w:bCs/>
          <w:color w:val="7030A0"/>
          <w:sz w:val="26"/>
          <w:szCs w:val="26"/>
        </w:rPr>
        <w:t>ACT</w:t>
      </w:r>
      <w:r w:rsidRPr="002D6697">
        <w:rPr>
          <w:b/>
          <w:bCs/>
          <w:color w:val="7030A0"/>
          <w:sz w:val="26"/>
          <w:szCs w:val="26"/>
        </w:rPr>
        <w:t xml:space="preserve"> Seniors Card Program  </w:t>
      </w:r>
    </w:p>
    <w:p w14:paraId="1AC773B0" w14:textId="6452850F" w:rsidR="00CE13BA" w:rsidRDefault="00CE13BA" w:rsidP="00BE1CAA">
      <w:pPr>
        <w:widowControl w:val="0"/>
        <w:tabs>
          <w:tab w:val="left" w:pos="709"/>
        </w:tabs>
        <w:spacing w:before="120" w:after="0" w:line="240" w:lineRule="auto"/>
        <w:rPr>
          <w:rFonts w:cs="Calibri"/>
          <w:szCs w:val="24"/>
        </w:rPr>
      </w:pPr>
      <w:r w:rsidRPr="00BE1CAA">
        <w:rPr>
          <w:rFonts w:asciiTheme="minorHAnsi" w:hAnsiTheme="minorHAnsi" w:cstheme="minorBidi"/>
        </w:rPr>
        <w:t>As</w:t>
      </w:r>
      <w:r>
        <w:rPr>
          <w:rFonts w:cs="Calibri"/>
        </w:rPr>
        <w:t xml:space="preserve"> part of the Commissioning process, a comprehensive </w:t>
      </w:r>
      <w:r w:rsidR="000D252C">
        <w:rPr>
          <w:rFonts w:cs="Calibri"/>
        </w:rPr>
        <w:t xml:space="preserve">Program </w:t>
      </w:r>
      <w:r>
        <w:rPr>
          <w:rFonts w:cs="Calibri"/>
          <w:szCs w:val="24"/>
        </w:rPr>
        <w:t xml:space="preserve">review was undertaken. </w:t>
      </w:r>
    </w:p>
    <w:p w14:paraId="7EA39551" w14:textId="4718AAD9" w:rsidR="006B3361" w:rsidRPr="009C5324" w:rsidRDefault="006B3361" w:rsidP="00BE1CAA">
      <w:pPr>
        <w:widowControl w:val="0"/>
        <w:tabs>
          <w:tab w:val="left" w:pos="709"/>
        </w:tabs>
        <w:spacing w:before="120" w:after="0" w:line="240" w:lineRule="auto"/>
        <w:rPr>
          <w:rFonts w:cs="Calibri"/>
          <w:szCs w:val="22"/>
        </w:rPr>
      </w:pPr>
      <w:r w:rsidRPr="009C5324">
        <w:rPr>
          <w:rFonts w:cs="Calibri"/>
          <w:szCs w:val="22"/>
        </w:rPr>
        <w:t xml:space="preserve">A YourSay survey of over 3,000 people formed a major part of the findings that informed the review. A </w:t>
      </w:r>
      <w:r w:rsidRPr="00BE1CAA">
        <w:rPr>
          <w:rFonts w:asciiTheme="minorHAnsi" w:hAnsiTheme="minorHAnsi" w:cstheme="minorBidi"/>
        </w:rPr>
        <w:t>standalone</w:t>
      </w:r>
      <w:r w:rsidRPr="009C5324">
        <w:rPr>
          <w:rFonts w:cs="Calibri"/>
          <w:szCs w:val="22"/>
        </w:rPr>
        <w:t xml:space="preserve"> </w:t>
      </w:r>
      <w:hyperlink r:id="rId24" w:history="1">
        <w:r w:rsidR="001233C2">
          <w:rPr>
            <w:rStyle w:val="Hyperlink"/>
            <w:rFonts w:cs="Calibri"/>
            <w:szCs w:val="22"/>
          </w:rPr>
          <w:t>l</w:t>
        </w:r>
        <w:r w:rsidRPr="009C5324">
          <w:rPr>
            <w:rStyle w:val="Hyperlink"/>
            <w:rFonts w:cs="Calibri"/>
            <w:szCs w:val="22"/>
          </w:rPr>
          <w:t xml:space="preserve">istening </w:t>
        </w:r>
        <w:r w:rsidR="001233C2">
          <w:rPr>
            <w:rStyle w:val="Hyperlink"/>
            <w:rFonts w:cs="Calibri"/>
            <w:szCs w:val="22"/>
          </w:rPr>
          <w:t>r</w:t>
        </w:r>
        <w:r w:rsidRPr="009C5324">
          <w:rPr>
            <w:rStyle w:val="Hyperlink"/>
            <w:rFonts w:cs="Calibri"/>
            <w:szCs w:val="22"/>
          </w:rPr>
          <w:t>eport</w:t>
        </w:r>
      </w:hyperlink>
      <w:r w:rsidRPr="009C5324">
        <w:rPr>
          <w:rFonts w:cs="Calibri"/>
          <w:szCs w:val="22"/>
        </w:rPr>
        <w:t xml:space="preserve"> on the survey was released in April 2023.    </w:t>
      </w:r>
    </w:p>
    <w:p w14:paraId="70ADE5E0" w14:textId="5176D135" w:rsidR="00CE13BA" w:rsidRPr="009C5324" w:rsidRDefault="00CE13BA" w:rsidP="00A775E2">
      <w:pPr>
        <w:widowControl w:val="0"/>
        <w:tabs>
          <w:tab w:val="left" w:pos="709"/>
        </w:tabs>
        <w:spacing w:before="120" w:after="0" w:line="240" w:lineRule="auto"/>
        <w:rPr>
          <w:rFonts w:cs="Calibri"/>
          <w:szCs w:val="22"/>
        </w:rPr>
      </w:pPr>
      <w:r w:rsidRPr="008A2DD4">
        <w:rPr>
          <w:rFonts w:cs="Calibri"/>
          <w:szCs w:val="24"/>
        </w:rPr>
        <w:t xml:space="preserve">The </w:t>
      </w:r>
      <w:hyperlink r:id="rId25" w:history="1">
        <w:r w:rsidRPr="00CE13BA">
          <w:rPr>
            <w:rStyle w:val="Hyperlink"/>
            <w:rFonts w:cs="Calibri"/>
            <w:szCs w:val="24"/>
          </w:rPr>
          <w:t xml:space="preserve">final report </w:t>
        </w:r>
      </w:hyperlink>
      <w:r>
        <w:rPr>
          <w:rFonts w:cs="Calibri"/>
          <w:szCs w:val="24"/>
        </w:rPr>
        <w:t xml:space="preserve">of the Program </w:t>
      </w:r>
      <w:r w:rsidR="00C4238D">
        <w:rPr>
          <w:rFonts w:cs="Calibri"/>
          <w:szCs w:val="24"/>
        </w:rPr>
        <w:t xml:space="preserve">review </w:t>
      </w:r>
      <w:r w:rsidR="007A566D">
        <w:rPr>
          <w:rFonts w:cs="Calibri"/>
          <w:szCs w:val="24"/>
        </w:rPr>
        <w:t>(“the review”)</w:t>
      </w:r>
      <w:r w:rsidR="00C4238D">
        <w:rPr>
          <w:rFonts w:cs="Calibri"/>
          <w:szCs w:val="24"/>
        </w:rPr>
        <w:t xml:space="preserve"> </w:t>
      </w:r>
      <w:r>
        <w:rPr>
          <w:rFonts w:cs="Calibri"/>
          <w:szCs w:val="24"/>
        </w:rPr>
        <w:t xml:space="preserve">was released in April 2023. The report details </w:t>
      </w:r>
      <w:r w:rsidRPr="00BE1CAA">
        <w:rPr>
          <w:rFonts w:asciiTheme="minorHAnsi" w:hAnsiTheme="minorHAnsi" w:cstheme="minorBidi"/>
        </w:rPr>
        <w:t>findings</w:t>
      </w:r>
      <w:r>
        <w:rPr>
          <w:rFonts w:cs="Calibri"/>
          <w:szCs w:val="24"/>
        </w:rPr>
        <w:t xml:space="preserve"> of the review across the following</w:t>
      </w:r>
      <w:r w:rsidRPr="009C5324">
        <w:rPr>
          <w:rFonts w:cs="Calibri"/>
          <w:szCs w:val="22"/>
        </w:rPr>
        <w:t>:</w:t>
      </w:r>
    </w:p>
    <w:p w14:paraId="5A58B264" w14:textId="1AC98AC1" w:rsidR="00CE13BA" w:rsidRPr="00BE1CAA" w:rsidRDefault="00D54786" w:rsidP="00EC0469">
      <w:pPr>
        <w:pStyle w:val="ListParagraph"/>
        <w:widowControl w:val="0"/>
        <w:numPr>
          <w:ilvl w:val="0"/>
          <w:numId w:val="24"/>
        </w:numPr>
        <w:tabs>
          <w:tab w:val="left" w:pos="709"/>
        </w:tabs>
        <w:spacing w:before="120" w:after="0" w:line="240" w:lineRule="auto"/>
        <w:contextualSpacing w:val="0"/>
        <w:rPr>
          <w:rFonts w:asciiTheme="minorHAnsi" w:hAnsiTheme="minorHAnsi" w:cstheme="minorBidi"/>
        </w:rPr>
      </w:pPr>
      <w:r w:rsidRPr="00BE1CAA">
        <w:rPr>
          <w:rFonts w:asciiTheme="minorHAnsi" w:hAnsiTheme="minorHAnsi" w:cstheme="minorBidi"/>
        </w:rPr>
        <w:t>card</w:t>
      </w:r>
      <w:r w:rsidR="00CE13BA" w:rsidRPr="00BE1CAA">
        <w:rPr>
          <w:rFonts w:asciiTheme="minorHAnsi" w:hAnsiTheme="minorHAnsi" w:cstheme="minorBidi"/>
        </w:rPr>
        <w:t xml:space="preserve">holder experience, including </w:t>
      </w:r>
      <w:proofErr w:type="gramStart"/>
      <w:r w:rsidR="00CE13BA" w:rsidRPr="00BE1CAA">
        <w:rPr>
          <w:rFonts w:asciiTheme="minorHAnsi" w:hAnsiTheme="minorHAnsi" w:cstheme="minorBidi"/>
        </w:rPr>
        <w:t>awareness</w:t>
      </w:r>
      <w:proofErr w:type="gramEnd"/>
    </w:p>
    <w:p w14:paraId="17C09573" w14:textId="1D53EF32" w:rsidR="00CE13BA" w:rsidRPr="00BE1CAA" w:rsidRDefault="00D54786" w:rsidP="00EC0469">
      <w:pPr>
        <w:pStyle w:val="ListParagraph"/>
        <w:widowControl w:val="0"/>
        <w:numPr>
          <w:ilvl w:val="0"/>
          <w:numId w:val="24"/>
        </w:numPr>
        <w:tabs>
          <w:tab w:val="left" w:pos="709"/>
        </w:tabs>
        <w:spacing w:before="120" w:after="0" w:line="240" w:lineRule="auto"/>
        <w:contextualSpacing w:val="0"/>
        <w:rPr>
          <w:rFonts w:asciiTheme="minorHAnsi" w:hAnsiTheme="minorHAnsi" w:cstheme="minorBidi"/>
        </w:rPr>
      </w:pPr>
      <w:r w:rsidRPr="00BE1CAA">
        <w:rPr>
          <w:rFonts w:asciiTheme="minorHAnsi" w:hAnsiTheme="minorHAnsi" w:cstheme="minorBidi"/>
        </w:rPr>
        <w:t>administration</w:t>
      </w:r>
      <w:r w:rsidR="00CE13BA" w:rsidRPr="00BE1CAA">
        <w:rPr>
          <w:rFonts w:asciiTheme="minorHAnsi" w:hAnsiTheme="minorHAnsi" w:cstheme="minorBidi"/>
        </w:rPr>
        <w:t xml:space="preserve"> </w:t>
      </w:r>
    </w:p>
    <w:p w14:paraId="52321E90" w14:textId="0E318A71" w:rsidR="00CE13BA" w:rsidRPr="00BE1CAA" w:rsidRDefault="00D54786" w:rsidP="00EC0469">
      <w:pPr>
        <w:pStyle w:val="ListParagraph"/>
        <w:widowControl w:val="0"/>
        <w:numPr>
          <w:ilvl w:val="0"/>
          <w:numId w:val="24"/>
        </w:numPr>
        <w:tabs>
          <w:tab w:val="left" w:pos="709"/>
        </w:tabs>
        <w:spacing w:before="120" w:after="0" w:line="240" w:lineRule="auto"/>
        <w:contextualSpacing w:val="0"/>
        <w:rPr>
          <w:rFonts w:asciiTheme="minorHAnsi" w:hAnsiTheme="minorHAnsi" w:cstheme="minorBidi"/>
        </w:rPr>
      </w:pPr>
      <w:r w:rsidRPr="00BE1CAA">
        <w:rPr>
          <w:rFonts w:asciiTheme="minorHAnsi" w:hAnsiTheme="minorHAnsi" w:cstheme="minorBidi"/>
        </w:rPr>
        <w:t>partnership</w:t>
      </w:r>
      <w:r w:rsidR="00CE13BA" w:rsidRPr="00BE1CAA">
        <w:rPr>
          <w:rFonts w:asciiTheme="minorHAnsi" w:hAnsiTheme="minorHAnsi" w:cstheme="minorBidi"/>
        </w:rPr>
        <w:t xml:space="preserve"> with ACT Government </w:t>
      </w:r>
    </w:p>
    <w:p w14:paraId="67CB6695" w14:textId="01E80654" w:rsidR="00CE13BA" w:rsidRPr="00BE1CAA" w:rsidRDefault="00D54786" w:rsidP="00EC0469">
      <w:pPr>
        <w:pStyle w:val="ListParagraph"/>
        <w:widowControl w:val="0"/>
        <w:numPr>
          <w:ilvl w:val="0"/>
          <w:numId w:val="24"/>
        </w:numPr>
        <w:tabs>
          <w:tab w:val="left" w:pos="709"/>
        </w:tabs>
        <w:spacing w:before="120" w:after="0" w:line="240" w:lineRule="auto"/>
        <w:contextualSpacing w:val="0"/>
        <w:rPr>
          <w:rFonts w:asciiTheme="minorHAnsi" w:hAnsiTheme="minorHAnsi" w:cstheme="minorBidi"/>
        </w:rPr>
      </w:pPr>
      <w:r w:rsidRPr="00BE1CAA">
        <w:rPr>
          <w:rFonts w:asciiTheme="minorHAnsi" w:hAnsiTheme="minorHAnsi" w:cstheme="minorBidi"/>
        </w:rPr>
        <w:t>digital</w:t>
      </w:r>
      <w:r w:rsidR="00CE13BA" w:rsidRPr="00BE1CAA">
        <w:rPr>
          <w:rFonts w:asciiTheme="minorHAnsi" w:hAnsiTheme="minorHAnsi" w:cstheme="minorBidi"/>
        </w:rPr>
        <w:t xml:space="preserve"> transformation</w:t>
      </w:r>
      <w:r w:rsidR="009B6CEA" w:rsidRPr="00BE1CAA">
        <w:rPr>
          <w:rFonts w:asciiTheme="minorHAnsi" w:hAnsiTheme="minorHAnsi" w:cstheme="minorBidi"/>
        </w:rPr>
        <w:t>,</w:t>
      </w:r>
      <w:r w:rsidR="00CE13BA" w:rsidRPr="00BE1CAA">
        <w:rPr>
          <w:rFonts w:asciiTheme="minorHAnsi" w:hAnsiTheme="minorHAnsi" w:cstheme="minorBidi"/>
        </w:rPr>
        <w:t xml:space="preserve"> and</w:t>
      </w:r>
    </w:p>
    <w:p w14:paraId="012B4E08" w14:textId="5C6E793C" w:rsidR="00CE13BA" w:rsidRPr="00BE1CAA" w:rsidRDefault="00D54786" w:rsidP="00EC0469">
      <w:pPr>
        <w:pStyle w:val="ListParagraph"/>
        <w:widowControl w:val="0"/>
        <w:numPr>
          <w:ilvl w:val="0"/>
          <w:numId w:val="24"/>
        </w:numPr>
        <w:tabs>
          <w:tab w:val="left" w:pos="709"/>
        </w:tabs>
        <w:spacing w:before="120" w:after="0" w:line="240" w:lineRule="auto"/>
        <w:contextualSpacing w:val="0"/>
        <w:rPr>
          <w:rFonts w:asciiTheme="minorHAnsi" w:hAnsiTheme="minorHAnsi" w:cstheme="minorBidi"/>
        </w:rPr>
      </w:pPr>
      <w:r w:rsidRPr="00BE1CAA">
        <w:rPr>
          <w:rFonts w:asciiTheme="minorHAnsi" w:hAnsiTheme="minorHAnsi" w:cstheme="minorBidi"/>
        </w:rPr>
        <w:t>resourcing</w:t>
      </w:r>
      <w:r w:rsidR="00CE13BA" w:rsidRPr="00BE1CAA">
        <w:rPr>
          <w:rFonts w:asciiTheme="minorHAnsi" w:hAnsiTheme="minorHAnsi" w:cstheme="minorBidi"/>
        </w:rPr>
        <w:t xml:space="preserve">. </w:t>
      </w:r>
    </w:p>
    <w:p w14:paraId="12D02838" w14:textId="02B72465" w:rsidR="00043D38" w:rsidRDefault="00043D38" w:rsidP="00A775E2">
      <w:pPr>
        <w:widowControl w:val="0"/>
        <w:tabs>
          <w:tab w:val="left" w:pos="709"/>
        </w:tabs>
        <w:spacing w:before="120" w:after="0" w:line="240" w:lineRule="auto"/>
        <w:rPr>
          <w:rFonts w:cs="Calibri"/>
        </w:rPr>
      </w:pPr>
      <w:r w:rsidRPr="009C5324">
        <w:rPr>
          <w:rFonts w:cs="Calibri"/>
          <w:szCs w:val="22"/>
        </w:rPr>
        <w:t>A design workshop was held</w:t>
      </w:r>
      <w:r w:rsidR="00CE13BA" w:rsidRPr="009C5324">
        <w:rPr>
          <w:rFonts w:cs="Calibri"/>
          <w:szCs w:val="22"/>
        </w:rPr>
        <w:t xml:space="preserve"> in June 2023 with </w:t>
      </w:r>
      <w:r w:rsidR="00C22BC8" w:rsidRPr="009C5324">
        <w:rPr>
          <w:rFonts w:cs="Calibri"/>
          <w:szCs w:val="22"/>
        </w:rPr>
        <w:t>community</w:t>
      </w:r>
      <w:r w:rsidR="00C22BC8">
        <w:rPr>
          <w:rFonts w:cs="Calibri"/>
        </w:rPr>
        <w:t xml:space="preserve">, </w:t>
      </w:r>
      <w:proofErr w:type="gramStart"/>
      <w:r w:rsidR="00C22BC8">
        <w:rPr>
          <w:rFonts w:cs="Calibri"/>
        </w:rPr>
        <w:t>business</w:t>
      </w:r>
      <w:proofErr w:type="gramEnd"/>
      <w:r w:rsidR="00C22BC8">
        <w:rPr>
          <w:rFonts w:cs="Calibri"/>
        </w:rPr>
        <w:t xml:space="preserve"> and government stakeholders to consider and refine findings from the review for the design of the Program. A </w:t>
      </w:r>
      <w:hyperlink r:id="rId26" w:history="1">
        <w:r w:rsidR="00123E4D">
          <w:rPr>
            <w:rStyle w:val="Hyperlink"/>
            <w:rFonts w:cs="Calibri"/>
          </w:rPr>
          <w:t>l</w:t>
        </w:r>
        <w:r w:rsidR="00C22BC8" w:rsidRPr="00C22BC8">
          <w:rPr>
            <w:rStyle w:val="Hyperlink"/>
            <w:rFonts w:cs="Calibri"/>
          </w:rPr>
          <w:t xml:space="preserve">istening </w:t>
        </w:r>
        <w:r w:rsidR="00123E4D">
          <w:rPr>
            <w:rStyle w:val="Hyperlink"/>
            <w:rFonts w:cs="Calibri"/>
          </w:rPr>
          <w:t>r</w:t>
        </w:r>
        <w:r w:rsidR="00C22BC8" w:rsidRPr="00C22BC8">
          <w:rPr>
            <w:rStyle w:val="Hyperlink"/>
            <w:rFonts w:cs="Calibri"/>
          </w:rPr>
          <w:t>eport</w:t>
        </w:r>
      </w:hyperlink>
      <w:r w:rsidR="00C22BC8">
        <w:rPr>
          <w:rFonts w:cs="Calibri"/>
        </w:rPr>
        <w:t xml:space="preserve"> </w:t>
      </w:r>
      <w:r w:rsidR="00086C86">
        <w:rPr>
          <w:rFonts w:cs="Calibri"/>
        </w:rPr>
        <w:t xml:space="preserve">from this </w:t>
      </w:r>
      <w:r w:rsidR="00086C86" w:rsidRPr="00BE1CAA">
        <w:rPr>
          <w:rFonts w:asciiTheme="minorHAnsi" w:hAnsiTheme="minorHAnsi" w:cstheme="minorBidi"/>
        </w:rPr>
        <w:t>workshop</w:t>
      </w:r>
      <w:r w:rsidR="00C22BC8">
        <w:rPr>
          <w:rFonts w:cs="Calibri"/>
        </w:rPr>
        <w:t xml:space="preserve"> was released in July 2023. </w:t>
      </w:r>
    </w:p>
    <w:p w14:paraId="48CFF0F9" w14:textId="77777777" w:rsidR="002D6697" w:rsidRDefault="002D6697" w:rsidP="00A775E2">
      <w:pPr>
        <w:widowControl w:val="0"/>
        <w:tabs>
          <w:tab w:val="left" w:pos="709"/>
        </w:tabs>
        <w:spacing w:before="120" w:after="0" w:line="240" w:lineRule="auto"/>
        <w:rPr>
          <w:rFonts w:cs="Calibri"/>
        </w:rPr>
      </w:pPr>
    </w:p>
    <w:bookmarkEnd w:id="12"/>
    <w:p w14:paraId="3B5978FF" w14:textId="4C3D1994" w:rsidR="008A2DD4" w:rsidRPr="002D6697" w:rsidRDefault="00AB2C95" w:rsidP="002D6697">
      <w:pPr>
        <w:spacing w:before="120" w:after="0" w:line="240" w:lineRule="auto"/>
        <w:rPr>
          <w:b/>
          <w:bCs/>
          <w:color w:val="7030A0"/>
          <w:sz w:val="26"/>
          <w:szCs w:val="26"/>
        </w:rPr>
      </w:pPr>
      <w:r w:rsidRPr="002D6697">
        <w:rPr>
          <w:b/>
          <w:bCs/>
          <w:color w:val="7030A0"/>
          <w:sz w:val="26"/>
          <w:szCs w:val="26"/>
        </w:rPr>
        <w:t>Age-Friendly City Plan</w:t>
      </w:r>
      <w:r w:rsidR="00043D38" w:rsidRPr="002D6697">
        <w:rPr>
          <w:b/>
          <w:bCs/>
          <w:color w:val="7030A0"/>
          <w:sz w:val="26"/>
          <w:szCs w:val="26"/>
        </w:rPr>
        <w:t xml:space="preserve"> 2020-2024 </w:t>
      </w:r>
    </w:p>
    <w:p w14:paraId="73407547" w14:textId="76D91CFD" w:rsidR="008A2DD4" w:rsidRPr="00F87C25" w:rsidRDefault="00043D38" w:rsidP="00BE1CAA">
      <w:pPr>
        <w:widowControl w:val="0"/>
        <w:tabs>
          <w:tab w:val="left" w:pos="709"/>
        </w:tabs>
        <w:spacing w:before="120" w:after="0" w:line="240" w:lineRule="auto"/>
        <w:rPr>
          <w:rFonts w:cs="Calibri"/>
          <w:szCs w:val="24"/>
        </w:rPr>
      </w:pPr>
      <w:r>
        <w:rPr>
          <w:rFonts w:cs="Calibri"/>
          <w:szCs w:val="24"/>
        </w:rPr>
        <w:t>The Age-</w:t>
      </w:r>
      <w:r w:rsidRPr="00BE1CAA">
        <w:rPr>
          <w:rFonts w:asciiTheme="minorHAnsi" w:hAnsiTheme="minorHAnsi" w:cstheme="minorBidi"/>
        </w:rPr>
        <w:t>Friendly</w:t>
      </w:r>
      <w:r>
        <w:rPr>
          <w:rFonts w:cs="Calibri"/>
          <w:szCs w:val="24"/>
        </w:rPr>
        <w:t xml:space="preserve"> City Plan </w:t>
      </w:r>
      <w:r w:rsidR="00C22BC8">
        <w:rPr>
          <w:rFonts w:cs="Calibri"/>
          <w:szCs w:val="24"/>
        </w:rPr>
        <w:t xml:space="preserve">is the ACT </w:t>
      </w:r>
      <w:r w:rsidR="00C22BC8" w:rsidDel="008C4068">
        <w:rPr>
          <w:rFonts w:cs="Calibri"/>
          <w:szCs w:val="24"/>
        </w:rPr>
        <w:t xml:space="preserve">Government’s </w:t>
      </w:r>
      <w:r w:rsidR="00C22BC8" w:rsidRPr="00F87C25">
        <w:rPr>
          <w:rFonts w:cs="Calibri"/>
          <w:szCs w:val="24"/>
        </w:rPr>
        <w:t xml:space="preserve">statement of commitment and strategic policy framework to support Canberra as an age-friendly city for older people. The delivery of </w:t>
      </w:r>
      <w:r w:rsidR="00F84FAF" w:rsidRPr="00F87C25">
        <w:rPr>
          <w:rFonts w:cs="Calibri"/>
          <w:szCs w:val="24"/>
        </w:rPr>
        <w:t xml:space="preserve">the </w:t>
      </w:r>
      <w:r w:rsidR="00C22BC8" w:rsidRPr="00F87C25">
        <w:rPr>
          <w:rFonts w:cs="Calibri"/>
          <w:szCs w:val="24"/>
        </w:rPr>
        <w:t xml:space="preserve">Program is key to </w:t>
      </w:r>
      <w:r w:rsidR="000274CD" w:rsidRPr="00F87C25">
        <w:rPr>
          <w:rFonts w:cs="Calibri"/>
          <w:szCs w:val="24"/>
        </w:rPr>
        <w:t xml:space="preserve">Canberra being </w:t>
      </w:r>
      <w:r w:rsidR="00C22BC8" w:rsidRPr="00F87C25">
        <w:rPr>
          <w:rFonts w:cs="Calibri"/>
          <w:szCs w:val="24"/>
        </w:rPr>
        <w:t xml:space="preserve">an age-friendly city.  </w:t>
      </w:r>
    </w:p>
    <w:p w14:paraId="6BDE049C" w14:textId="77777777" w:rsidR="007F5FFD" w:rsidRDefault="007F5FFD" w:rsidP="007F5FFD">
      <w:pPr>
        <w:spacing w:before="0" w:after="160" w:line="259" w:lineRule="auto"/>
        <w:rPr>
          <w:rFonts w:cs="Calibri"/>
          <w:szCs w:val="24"/>
        </w:rPr>
      </w:pPr>
    </w:p>
    <w:p w14:paraId="478ED0F5" w14:textId="02C5731E" w:rsidR="006E78F1" w:rsidRPr="00A733DF" w:rsidRDefault="00C17476" w:rsidP="007F5FFD">
      <w:pPr>
        <w:spacing w:before="0" w:after="160" w:line="259" w:lineRule="auto"/>
        <w:rPr>
          <w:rFonts w:cs="Calibri"/>
          <w:szCs w:val="24"/>
        </w:rPr>
      </w:pPr>
      <w:r>
        <w:rPr>
          <w:rFonts w:cs="Calibri"/>
          <w:szCs w:val="24"/>
        </w:rPr>
        <w:br w:type="page"/>
      </w:r>
    </w:p>
    <w:p w14:paraId="28CDD554" w14:textId="72797246" w:rsidR="00B77B56" w:rsidRPr="00561779" w:rsidRDefault="00B77B56" w:rsidP="00561779">
      <w:pPr>
        <w:pStyle w:val="Heading1"/>
        <w:rPr>
          <w:rFonts w:eastAsiaTheme="minorHAnsi" w:cstheme="minorBidi"/>
          <w:noProof/>
          <w:kern w:val="2"/>
          <w:lang w:eastAsia="en-AU"/>
          <w14:ligatures w14:val="standardContextual"/>
        </w:rPr>
      </w:pPr>
      <w:bookmarkStart w:id="13" w:name="_Toc158965415"/>
      <w:r w:rsidRPr="00FF4323">
        <w:rPr>
          <w:rFonts w:eastAsiaTheme="minorHAnsi"/>
        </w:rPr>
        <w:t xml:space="preserve">Invest </w:t>
      </w:r>
      <w:proofErr w:type="gramStart"/>
      <w:r w:rsidR="00FF4323">
        <w:rPr>
          <w:rFonts w:eastAsiaTheme="minorHAnsi"/>
        </w:rPr>
        <w:t>a</w:t>
      </w:r>
      <w:r w:rsidRPr="00FF4323">
        <w:rPr>
          <w:rFonts w:eastAsiaTheme="minorHAnsi"/>
        </w:rPr>
        <w:t>pproach</w:t>
      </w:r>
      <w:bookmarkEnd w:id="13"/>
      <w:proofErr w:type="gramEnd"/>
    </w:p>
    <w:p w14:paraId="3C6C36D4" w14:textId="3F6E5634" w:rsidR="00BB587C" w:rsidRDefault="009C371C" w:rsidP="00362444">
      <w:pPr>
        <w:widowControl w:val="0"/>
        <w:tabs>
          <w:tab w:val="left" w:pos="851"/>
        </w:tabs>
        <w:spacing w:before="120" w:after="0" w:line="240" w:lineRule="auto"/>
        <w:rPr>
          <w:rFonts w:cs="Calibri"/>
          <w:szCs w:val="22"/>
        </w:rPr>
      </w:pPr>
      <w:bookmarkStart w:id="14" w:name="_Hlk153433374"/>
      <w:r w:rsidRPr="00E42047">
        <w:rPr>
          <w:rFonts w:cs="Calibri"/>
          <w:szCs w:val="22"/>
        </w:rPr>
        <w:t xml:space="preserve">The ACT </w:t>
      </w:r>
      <w:r w:rsidR="00146E25" w:rsidRPr="00E42047">
        <w:rPr>
          <w:rFonts w:cs="Calibri"/>
          <w:szCs w:val="22"/>
        </w:rPr>
        <w:t>G</w:t>
      </w:r>
      <w:r w:rsidRPr="00E42047">
        <w:rPr>
          <w:rFonts w:cs="Calibri"/>
          <w:szCs w:val="22"/>
        </w:rPr>
        <w:t xml:space="preserve">overnment </w:t>
      </w:r>
      <w:r w:rsidR="00541129" w:rsidRPr="00E42047">
        <w:rPr>
          <w:rFonts w:cs="Calibri"/>
          <w:szCs w:val="22"/>
        </w:rPr>
        <w:t>proposes to</w:t>
      </w:r>
      <w:r w:rsidR="00BB587C">
        <w:rPr>
          <w:rFonts w:cs="Calibri"/>
          <w:szCs w:val="22"/>
        </w:rPr>
        <w:t xml:space="preserve"> establish a pilot with</w:t>
      </w:r>
      <w:r w:rsidR="00E43EF6">
        <w:rPr>
          <w:rFonts w:cs="Calibri"/>
          <w:szCs w:val="22"/>
        </w:rPr>
        <w:t xml:space="preserve"> </w:t>
      </w:r>
      <w:r w:rsidR="00EA09E1" w:rsidRPr="00E42047">
        <w:rPr>
          <w:rFonts w:cs="Calibri"/>
          <w:szCs w:val="22"/>
        </w:rPr>
        <w:t xml:space="preserve">the </w:t>
      </w:r>
      <w:r w:rsidR="00253933" w:rsidRPr="00E42047">
        <w:rPr>
          <w:rFonts w:cs="Calibri"/>
          <w:szCs w:val="22"/>
        </w:rPr>
        <w:t xml:space="preserve">current </w:t>
      </w:r>
      <w:r w:rsidR="00EA09E1" w:rsidRPr="00E42047">
        <w:rPr>
          <w:rFonts w:cs="Calibri"/>
          <w:szCs w:val="22"/>
        </w:rPr>
        <w:t>S</w:t>
      </w:r>
      <w:r w:rsidR="00253933" w:rsidRPr="00E42047">
        <w:rPr>
          <w:rFonts w:cs="Calibri"/>
          <w:szCs w:val="22"/>
        </w:rPr>
        <w:t>upplier</w:t>
      </w:r>
      <w:r w:rsidR="00EA09E1" w:rsidRPr="00E42047">
        <w:rPr>
          <w:rFonts w:cs="Calibri"/>
          <w:szCs w:val="22"/>
        </w:rPr>
        <w:t xml:space="preserve"> </w:t>
      </w:r>
      <w:r w:rsidR="00DD46EB">
        <w:rPr>
          <w:rFonts w:cs="Calibri"/>
          <w:szCs w:val="22"/>
        </w:rPr>
        <w:t>to pilot</w:t>
      </w:r>
      <w:r w:rsidR="002A6A9F">
        <w:rPr>
          <w:rFonts w:cs="Calibri"/>
          <w:szCs w:val="22"/>
        </w:rPr>
        <w:t xml:space="preserve"> </w:t>
      </w:r>
      <w:r w:rsidR="00C9413B">
        <w:rPr>
          <w:rFonts w:cs="Calibri"/>
          <w:szCs w:val="22"/>
        </w:rPr>
        <w:t xml:space="preserve">and test </w:t>
      </w:r>
      <w:r w:rsidR="002A6A9F" w:rsidRPr="00E42047">
        <w:rPr>
          <w:rFonts w:cs="Calibri"/>
          <w:szCs w:val="22"/>
        </w:rPr>
        <w:t>finding</w:t>
      </w:r>
      <w:r w:rsidR="002A6A9F">
        <w:rPr>
          <w:rFonts w:cs="Calibri"/>
          <w:szCs w:val="22"/>
        </w:rPr>
        <w:t>s</w:t>
      </w:r>
      <w:r w:rsidR="002A6A9F" w:rsidRPr="00E42047">
        <w:rPr>
          <w:rFonts w:cs="Calibri"/>
          <w:szCs w:val="22"/>
        </w:rPr>
        <w:t xml:space="preserve"> from the Commissioning process</w:t>
      </w:r>
      <w:r w:rsidR="00921D46" w:rsidRPr="00E42047">
        <w:rPr>
          <w:rFonts w:cs="Calibri"/>
          <w:szCs w:val="22"/>
        </w:rPr>
        <w:t xml:space="preserve">. </w:t>
      </w:r>
    </w:p>
    <w:bookmarkEnd w:id="14"/>
    <w:p w14:paraId="6B0B093C" w14:textId="2B95A5D7" w:rsidR="00BB587C" w:rsidRDefault="00BB587C" w:rsidP="00362444">
      <w:pPr>
        <w:widowControl w:val="0"/>
        <w:tabs>
          <w:tab w:val="left" w:pos="851"/>
        </w:tabs>
        <w:spacing w:before="120" w:after="0" w:line="240" w:lineRule="auto"/>
        <w:rPr>
          <w:rFonts w:cs="Calibri"/>
          <w:szCs w:val="22"/>
        </w:rPr>
      </w:pPr>
      <w:r>
        <w:rPr>
          <w:rFonts w:cs="Calibri"/>
          <w:szCs w:val="22"/>
        </w:rPr>
        <w:t xml:space="preserve">This is a new contract arrangement to try, test and learn from delivery of new specifications developed through commissioning. </w:t>
      </w:r>
    </w:p>
    <w:p w14:paraId="60390CDF" w14:textId="62E4309A" w:rsidR="00106CCF" w:rsidRDefault="00954479" w:rsidP="00362444">
      <w:pPr>
        <w:widowControl w:val="0"/>
        <w:tabs>
          <w:tab w:val="left" w:pos="851"/>
        </w:tabs>
        <w:spacing w:before="120" w:after="0" w:line="240" w:lineRule="auto"/>
        <w:rPr>
          <w:rFonts w:cs="Calibri"/>
          <w:szCs w:val="22"/>
        </w:rPr>
      </w:pPr>
      <w:r>
        <w:rPr>
          <w:rFonts w:cs="Calibri"/>
          <w:szCs w:val="22"/>
        </w:rPr>
        <w:t xml:space="preserve">The current Supplier will be required to lodge an application against the </w:t>
      </w:r>
      <w:r w:rsidR="00BB587C">
        <w:rPr>
          <w:rFonts w:cs="Calibri"/>
          <w:szCs w:val="22"/>
        </w:rPr>
        <w:t xml:space="preserve">new </w:t>
      </w:r>
      <w:r w:rsidR="003B1E81">
        <w:rPr>
          <w:rFonts w:cs="Calibri"/>
          <w:szCs w:val="22"/>
        </w:rPr>
        <w:t>service model</w:t>
      </w:r>
      <w:r>
        <w:rPr>
          <w:rFonts w:cs="Calibri"/>
          <w:szCs w:val="22"/>
        </w:rPr>
        <w:t>.</w:t>
      </w:r>
    </w:p>
    <w:p w14:paraId="2F8E79E7" w14:textId="77777777" w:rsidR="00E129FB" w:rsidRPr="00E42047" w:rsidRDefault="00E129FB" w:rsidP="00362444">
      <w:pPr>
        <w:widowControl w:val="0"/>
        <w:tabs>
          <w:tab w:val="left" w:pos="851"/>
        </w:tabs>
        <w:spacing w:before="120" w:after="0" w:line="240" w:lineRule="auto"/>
        <w:rPr>
          <w:rFonts w:cs="Calibri"/>
          <w:szCs w:val="22"/>
        </w:rPr>
      </w:pPr>
    </w:p>
    <w:p w14:paraId="60CCC21D" w14:textId="095F39C6" w:rsidR="00B77B56" w:rsidRPr="002D6697" w:rsidRDefault="00B77B56" w:rsidP="002D6697">
      <w:pPr>
        <w:spacing w:before="120" w:after="0" w:line="240" w:lineRule="auto"/>
        <w:rPr>
          <w:b/>
          <w:bCs/>
          <w:color w:val="7030A0"/>
          <w:sz w:val="26"/>
          <w:szCs w:val="26"/>
        </w:rPr>
      </w:pPr>
      <w:r w:rsidRPr="002D6697">
        <w:rPr>
          <w:b/>
          <w:bCs/>
          <w:color w:val="7030A0"/>
          <w:sz w:val="26"/>
          <w:szCs w:val="26"/>
        </w:rPr>
        <w:t xml:space="preserve">Term of the </w:t>
      </w:r>
      <w:r w:rsidR="009C371C" w:rsidRPr="002D6697">
        <w:rPr>
          <w:b/>
          <w:bCs/>
          <w:color w:val="7030A0"/>
          <w:sz w:val="26"/>
          <w:szCs w:val="26"/>
        </w:rPr>
        <w:t xml:space="preserve">Agreement </w:t>
      </w:r>
    </w:p>
    <w:p w14:paraId="5E856362" w14:textId="5DA1BFB4" w:rsidR="00D1448A" w:rsidRPr="00513779" w:rsidRDefault="00B77B56" w:rsidP="00513779">
      <w:pPr>
        <w:widowControl w:val="0"/>
        <w:tabs>
          <w:tab w:val="left" w:pos="709"/>
        </w:tabs>
        <w:spacing w:before="120" w:after="0" w:line="240" w:lineRule="auto"/>
        <w:rPr>
          <w:rFonts w:asciiTheme="minorHAnsi" w:hAnsiTheme="minorHAnsi" w:cstheme="minorBidi"/>
        </w:rPr>
      </w:pPr>
      <w:r w:rsidRPr="00513779">
        <w:rPr>
          <w:rFonts w:asciiTheme="minorHAnsi" w:hAnsiTheme="minorHAnsi" w:cstheme="minorBidi"/>
        </w:rPr>
        <w:t xml:space="preserve">The </w:t>
      </w:r>
      <w:r w:rsidRPr="00513779" w:rsidDel="00CC24EF">
        <w:rPr>
          <w:rFonts w:asciiTheme="minorHAnsi" w:hAnsiTheme="minorHAnsi" w:cstheme="minorBidi"/>
        </w:rPr>
        <w:t xml:space="preserve">term of the </w:t>
      </w:r>
      <w:r w:rsidR="00CC24EF" w:rsidRPr="00513779">
        <w:rPr>
          <w:rFonts w:asciiTheme="minorHAnsi" w:hAnsiTheme="minorHAnsi" w:cstheme="minorBidi"/>
        </w:rPr>
        <w:t xml:space="preserve">agreement </w:t>
      </w:r>
      <w:r w:rsidRPr="00513779">
        <w:rPr>
          <w:rFonts w:asciiTheme="minorHAnsi" w:hAnsiTheme="minorHAnsi" w:cstheme="minorBidi"/>
        </w:rPr>
        <w:t xml:space="preserve">is for a fixed term of </w:t>
      </w:r>
      <w:r w:rsidR="008C4068" w:rsidRPr="00513779">
        <w:rPr>
          <w:rFonts w:asciiTheme="minorHAnsi" w:hAnsiTheme="minorHAnsi" w:cstheme="minorBidi"/>
        </w:rPr>
        <w:t>two years</w:t>
      </w:r>
      <w:r w:rsidR="00EA2BBB" w:rsidRPr="00513779">
        <w:rPr>
          <w:rFonts w:asciiTheme="minorHAnsi" w:hAnsiTheme="minorHAnsi" w:cstheme="minorBidi"/>
        </w:rPr>
        <w:t>, commencing 1 July 2024</w:t>
      </w:r>
      <w:r w:rsidR="00CC24EF" w:rsidRPr="00513779">
        <w:rPr>
          <w:rFonts w:asciiTheme="minorHAnsi" w:hAnsiTheme="minorHAnsi" w:cstheme="minorBidi"/>
        </w:rPr>
        <w:t xml:space="preserve">. </w:t>
      </w:r>
    </w:p>
    <w:p w14:paraId="6781D442" w14:textId="51CD2FDD" w:rsidR="006E78F1" w:rsidRPr="00513779" w:rsidRDefault="006E78F1" w:rsidP="00513779">
      <w:pPr>
        <w:widowControl w:val="0"/>
        <w:tabs>
          <w:tab w:val="left" w:pos="709"/>
        </w:tabs>
        <w:spacing w:before="120" w:after="0" w:line="240" w:lineRule="auto"/>
        <w:rPr>
          <w:rFonts w:asciiTheme="minorHAnsi" w:hAnsiTheme="minorHAnsi" w:cstheme="minorBidi"/>
        </w:rPr>
      </w:pPr>
      <w:r w:rsidRPr="00513779">
        <w:rPr>
          <w:rFonts w:asciiTheme="minorHAnsi" w:hAnsiTheme="minorHAnsi" w:cstheme="minorBidi"/>
        </w:rPr>
        <w:t xml:space="preserve">The </w:t>
      </w:r>
      <w:r w:rsidR="00CC24EF" w:rsidRPr="00513779">
        <w:rPr>
          <w:rFonts w:asciiTheme="minorHAnsi" w:hAnsiTheme="minorHAnsi" w:cstheme="minorBidi"/>
        </w:rPr>
        <w:t>agreement</w:t>
      </w:r>
      <w:r w:rsidRPr="00513779">
        <w:rPr>
          <w:rFonts w:asciiTheme="minorHAnsi" w:hAnsiTheme="minorHAnsi" w:cstheme="minorBidi"/>
        </w:rPr>
        <w:t xml:space="preserve"> includes built-in annual reviews to consider and revise aspects of the Program delivery, partnership with ACT </w:t>
      </w:r>
      <w:r w:rsidR="008C4068" w:rsidRPr="00513779">
        <w:rPr>
          <w:rFonts w:asciiTheme="minorHAnsi" w:hAnsiTheme="minorHAnsi" w:cstheme="minorBidi"/>
        </w:rPr>
        <w:t xml:space="preserve">government </w:t>
      </w:r>
      <w:r w:rsidRPr="00513779">
        <w:rPr>
          <w:rFonts w:asciiTheme="minorHAnsi" w:hAnsiTheme="minorHAnsi" w:cstheme="minorBidi"/>
        </w:rPr>
        <w:t xml:space="preserve">and </w:t>
      </w:r>
      <w:r w:rsidR="00664B19" w:rsidRPr="00513779">
        <w:rPr>
          <w:rFonts w:asciiTheme="minorHAnsi" w:hAnsiTheme="minorHAnsi" w:cstheme="minorBidi"/>
        </w:rPr>
        <w:t xml:space="preserve">available funding. </w:t>
      </w:r>
      <w:r w:rsidRPr="00513779">
        <w:rPr>
          <w:rFonts w:asciiTheme="minorHAnsi" w:hAnsiTheme="minorHAnsi" w:cstheme="minorBidi"/>
        </w:rPr>
        <w:t xml:space="preserve"> </w:t>
      </w:r>
    </w:p>
    <w:p w14:paraId="357E5C01" w14:textId="0D42052F" w:rsidR="00C7720A" w:rsidRPr="00513779" w:rsidRDefault="00C7720A" w:rsidP="00513779">
      <w:pPr>
        <w:widowControl w:val="0"/>
        <w:tabs>
          <w:tab w:val="left" w:pos="709"/>
        </w:tabs>
        <w:spacing w:before="120" w:after="0" w:line="240" w:lineRule="auto"/>
        <w:rPr>
          <w:rFonts w:cs="Calibri"/>
        </w:rPr>
      </w:pPr>
      <w:r w:rsidRPr="00513779">
        <w:rPr>
          <w:rFonts w:asciiTheme="minorHAnsi" w:hAnsiTheme="minorHAnsi" w:cstheme="minorBidi"/>
        </w:rPr>
        <w:t>Risk</w:t>
      </w:r>
      <w:r w:rsidRPr="00513779">
        <w:rPr>
          <w:rFonts w:cs="Calibri"/>
        </w:rPr>
        <w:t xml:space="preserve"> </w:t>
      </w:r>
      <w:r w:rsidRPr="00513779">
        <w:rPr>
          <w:rFonts w:asciiTheme="minorHAnsi" w:hAnsiTheme="minorHAnsi" w:cstheme="minorBidi"/>
        </w:rPr>
        <w:t>assessment</w:t>
      </w:r>
      <w:r w:rsidRPr="00513779">
        <w:rPr>
          <w:rFonts w:cs="Calibri"/>
        </w:rPr>
        <w:t xml:space="preserve"> </w:t>
      </w:r>
      <w:r w:rsidR="00CA7F03" w:rsidRPr="00513779">
        <w:rPr>
          <w:rFonts w:cs="Calibri"/>
        </w:rPr>
        <w:t xml:space="preserve">in the evaluation of the application </w:t>
      </w:r>
      <w:r w:rsidRPr="00513779">
        <w:rPr>
          <w:rFonts w:cs="Calibri"/>
        </w:rPr>
        <w:t>include</w:t>
      </w:r>
      <w:r w:rsidR="005B523B" w:rsidRPr="00513779">
        <w:rPr>
          <w:rFonts w:cs="Calibri"/>
        </w:rPr>
        <w:t>s</w:t>
      </w:r>
      <w:r w:rsidRPr="00513779">
        <w:rPr>
          <w:rFonts w:cs="Calibri"/>
        </w:rPr>
        <w:t xml:space="preserve">, but </w:t>
      </w:r>
      <w:r w:rsidR="020F9EFE" w:rsidRPr="00513779">
        <w:rPr>
          <w:rFonts w:cs="Calibri"/>
        </w:rPr>
        <w:t xml:space="preserve">is </w:t>
      </w:r>
      <w:r w:rsidRPr="00513779">
        <w:rPr>
          <w:rFonts w:cs="Calibri"/>
        </w:rPr>
        <w:t>not limited to:</w:t>
      </w:r>
    </w:p>
    <w:p w14:paraId="3EB4D810" w14:textId="3F017AD2" w:rsidR="00C7720A" w:rsidRPr="00092019" w:rsidRDefault="00C7720A" w:rsidP="00EC0469">
      <w:pPr>
        <w:pStyle w:val="ListParagraph"/>
        <w:widowControl w:val="0"/>
        <w:numPr>
          <w:ilvl w:val="0"/>
          <w:numId w:val="24"/>
        </w:numPr>
        <w:tabs>
          <w:tab w:val="left" w:pos="709"/>
        </w:tabs>
        <w:spacing w:before="120" w:after="0" w:line="240" w:lineRule="auto"/>
        <w:contextualSpacing w:val="0"/>
        <w:rPr>
          <w:rFonts w:asciiTheme="minorHAnsi" w:hAnsiTheme="minorHAnsi" w:cstheme="minorBidi"/>
        </w:rPr>
      </w:pPr>
      <w:r w:rsidRPr="00092019">
        <w:rPr>
          <w:rFonts w:asciiTheme="minorHAnsi" w:hAnsiTheme="minorHAnsi" w:cstheme="minorBidi"/>
        </w:rPr>
        <w:t xml:space="preserve">risks associated with </w:t>
      </w:r>
      <w:r w:rsidR="00300456" w:rsidRPr="00092019">
        <w:rPr>
          <w:rFonts w:asciiTheme="minorHAnsi" w:hAnsiTheme="minorHAnsi" w:cstheme="minorBidi"/>
        </w:rPr>
        <w:t>an</w:t>
      </w:r>
      <w:r w:rsidRPr="00092019">
        <w:rPr>
          <w:rFonts w:asciiTheme="minorHAnsi" w:hAnsiTheme="minorHAnsi" w:cstheme="minorBidi"/>
        </w:rPr>
        <w:t xml:space="preserve"> applicant’s response against any </w:t>
      </w:r>
      <w:r w:rsidR="00234C59" w:rsidRPr="00092019">
        <w:rPr>
          <w:rFonts w:asciiTheme="minorHAnsi" w:hAnsiTheme="minorHAnsi" w:cstheme="minorBidi"/>
        </w:rPr>
        <w:t>a</w:t>
      </w:r>
      <w:r w:rsidRPr="00092019">
        <w:rPr>
          <w:rFonts w:asciiTheme="minorHAnsi" w:hAnsiTheme="minorHAnsi" w:cstheme="minorBidi"/>
        </w:rPr>
        <w:t xml:space="preserve">ssessment </w:t>
      </w:r>
      <w:proofErr w:type="gramStart"/>
      <w:r w:rsidR="00234C59" w:rsidRPr="00092019">
        <w:rPr>
          <w:rFonts w:asciiTheme="minorHAnsi" w:hAnsiTheme="minorHAnsi" w:cstheme="minorBidi"/>
        </w:rPr>
        <w:t>c</w:t>
      </w:r>
      <w:r w:rsidRPr="00092019">
        <w:rPr>
          <w:rFonts w:asciiTheme="minorHAnsi" w:hAnsiTheme="minorHAnsi" w:cstheme="minorBidi"/>
        </w:rPr>
        <w:t>riteria</w:t>
      </w:r>
      <w:proofErr w:type="gramEnd"/>
    </w:p>
    <w:p w14:paraId="4AC1DAA2" w14:textId="4B272117" w:rsidR="00C7720A" w:rsidRPr="00092019" w:rsidRDefault="00401A3C" w:rsidP="00EC0469">
      <w:pPr>
        <w:pStyle w:val="ListParagraph"/>
        <w:widowControl w:val="0"/>
        <w:numPr>
          <w:ilvl w:val="0"/>
          <w:numId w:val="24"/>
        </w:numPr>
        <w:tabs>
          <w:tab w:val="left" w:pos="709"/>
        </w:tabs>
        <w:spacing w:before="120" w:after="0" w:line="240" w:lineRule="auto"/>
        <w:contextualSpacing w:val="0"/>
        <w:rPr>
          <w:rFonts w:asciiTheme="minorHAnsi" w:hAnsiTheme="minorHAnsi" w:cstheme="minorBidi"/>
        </w:rPr>
      </w:pPr>
      <w:r w:rsidRPr="00092019">
        <w:rPr>
          <w:rFonts w:asciiTheme="minorHAnsi" w:hAnsiTheme="minorHAnsi" w:cstheme="minorBidi"/>
        </w:rPr>
        <w:t xml:space="preserve">risks </w:t>
      </w:r>
      <w:r w:rsidR="00C7720A" w:rsidRPr="00092019">
        <w:rPr>
          <w:rFonts w:asciiTheme="minorHAnsi" w:hAnsiTheme="minorHAnsi" w:cstheme="minorBidi"/>
        </w:rPr>
        <w:t xml:space="preserve">on the submitted </w:t>
      </w:r>
      <w:r w:rsidRPr="00092019">
        <w:rPr>
          <w:rFonts w:asciiTheme="minorHAnsi" w:hAnsiTheme="minorHAnsi" w:cstheme="minorBidi"/>
        </w:rPr>
        <w:t>pricing model</w:t>
      </w:r>
      <w:r w:rsidR="00C7720A" w:rsidRPr="00092019">
        <w:rPr>
          <w:rFonts w:asciiTheme="minorHAnsi" w:hAnsiTheme="minorHAnsi" w:cstheme="minorBidi"/>
        </w:rPr>
        <w:t xml:space="preserve"> and any associated assumptions</w:t>
      </w:r>
      <w:r w:rsidR="00182330">
        <w:rPr>
          <w:rFonts w:asciiTheme="minorHAnsi" w:hAnsiTheme="minorHAnsi" w:cstheme="minorBidi"/>
        </w:rPr>
        <w:t>,</w:t>
      </w:r>
      <w:r w:rsidR="00C7720A" w:rsidRPr="00092019">
        <w:rPr>
          <w:rFonts w:asciiTheme="minorHAnsi" w:hAnsiTheme="minorHAnsi" w:cstheme="minorBidi"/>
        </w:rPr>
        <w:t xml:space="preserve"> </w:t>
      </w:r>
      <w:r w:rsidR="002055D8" w:rsidRPr="00092019">
        <w:rPr>
          <w:rFonts w:asciiTheme="minorHAnsi" w:hAnsiTheme="minorHAnsi" w:cstheme="minorBidi"/>
        </w:rPr>
        <w:t>and</w:t>
      </w:r>
    </w:p>
    <w:p w14:paraId="1BBEB6BA" w14:textId="38CD9F96" w:rsidR="00C7720A" w:rsidRPr="00092019" w:rsidRDefault="00C7720A" w:rsidP="00EC0469">
      <w:pPr>
        <w:pStyle w:val="ListParagraph"/>
        <w:widowControl w:val="0"/>
        <w:numPr>
          <w:ilvl w:val="0"/>
          <w:numId w:val="24"/>
        </w:numPr>
        <w:tabs>
          <w:tab w:val="left" w:pos="709"/>
        </w:tabs>
        <w:spacing w:before="120" w:after="0" w:line="240" w:lineRule="auto"/>
        <w:contextualSpacing w:val="0"/>
        <w:rPr>
          <w:rFonts w:asciiTheme="minorHAnsi" w:hAnsiTheme="minorHAnsi" w:cstheme="minorBidi"/>
        </w:rPr>
      </w:pPr>
      <w:r w:rsidRPr="00092019">
        <w:rPr>
          <w:rFonts w:asciiTheme="minorHAnsi" w:hAnsiTheme="minorHAnsi" w:cstheme="minorBidi"/>
        </w:rPr>
        <w:t xml:space="preserve">strategies for </w:t>
      </w:r>
      <w:r w:rsidR="00FF77AD" w:rsidRPr="00092019">
        <w:rPr>
          <w:rFonts w:asciiTheme="minorHAnsi" w:hAnsiTheme="minorHAnsi" w:cstheme="minorBidi"/>
        </w:rPr>
        <w:t xml:space="preserve">management of </w:t>
      </w:r>
      <w:r w:rsidRPr="00092019">
        <w:rPr>
          <w:rFonts w:asciiTheme="minorHAnsi" w:hAnsiTheme="minorHAnsi" w:cstheme="minorBidi"/>
        </w:rPr>
        <w:t>the risks identified by the applicant.</w:t>
      </w:r>
    </w:p>
    <w:p w14:paraId="33A2678A" w14:textId="77777777" w:rsidR="00E129FB" w:rsidRDefault="00E129FB" w:rsidP="0023284E">
      <w:pPr>
        <w:widowControl w:val="0"/>
        <w:tabs>
          <w:tab w:val="left" w:pos="851"/>
        </w:tabs>
        <w:spacing w:before="120" w:after="0" w:line="240" w:lineRule="auto"/>
      </w:pPr>
    </w:p>
    <w:p w14:paraId="703E1D69" w14:textId="4967101D" w:rsidR="00723A87" w:rsidRPr="002D6697" w:rsidRDefault="00B77B56" w:rsidP="002D6697">
      <w:pPr>
        <w:spacing w:before="120" w:after="0" w:line="240" w:lineRule="auto"/>
        <w:rPr>
          <w:b/>
          <w:bCs/>
          <w:color w:val="7030A0"/>
          <w:sz w:val="26"/>
          <w:szCs w:val="26"/>
        </w:rPr>
      </w:pPr>
      <w:r w:rsidRPr="002D6697">
        <w:rPr>
          <w:b/>
          <w:bCs/>
          <w:color w:val="7030A0"/>
          <w:sz w:val="26"/>
          <w:szCs w:val="26"/>
        </w:rPr>
        <w:t xml:space="preserve">Funding </w:t>
      </w:r>
    </w:p>
    <w:p w14:paraId="1BEBFCCF" w14:textId="10B114A1" w:rsidR="00E43EF6" w:rsidRPr="00C17476" w:rsidRDefault="00E43EF6" w:rsidP="00513779">
      <w:pPr>
        <w:widowControl w:val="0"/>
        <w:tabs>
          <w:tab w:val="left" w:pos="709"/>
        </w:tabs>
        <w:spacing w:before="120" w:after="0" w:line="240" w:lineRule="auto"/>
        <w:rPr>
          <w:rFonts w:cs="Calibri"/>
        </w:rPr>
      </w:pPr>
      <w:r>
        <w:rPr>
          <w:rFonts w:cs="Calibri"/>
        </w:rPr>
        <w:t xml:space="preserve">Commissioning offers an opportunity to try, test and learn in developing new service delivery improvements. A funded pilot will inform future delivery and/or funding arrangements. </w:t>
      </w:r>
    </w:p>
    <w:p w14:paraId="130FF3B9" w14:textId="31058F09" w:rsidR="00F53C8C" w:rsidRDefault="00F53C8C" w:rsidP="00513779">
      <w:pPr>
        <w:widowControl w:val="0"/>
        <w:tabs>
          <w:tab w:val="left" w:pos="709"/>
        </w:tabs>
        <w:spacing w:before="120" w:after="0" w:line="240" w:lineRule="auto"/>
        <w:rPr>
          <w:rFonts w:cs="Calibri"/>
        </w:rPr>
      </w:pPr>
      <w:r>
        <w:rPr>
          <w:szCs w:val="22"/>
        </w:rPr>
        <w:t>Funding for the pilot term will remain as per current funding levels, plus indexation</w:t>
      </w:r>
      <w:r w:rsidR="00BB587C">
        <w:rPr>
          <w:szCs w:val="22"/>
        </w:rPr>
        <w:t xml:space="preserve"> for a period of XXX to XX. </w:t>
      </w:r>
      <w:r>
        <w:rPr>
          <w:rFonts w:cs="Calibri"/>
        </w:rPr>
        <w:t xml:space="preserve"> </w:t>
      </w:r>
    </w:p>
    <w:p w14:paraId="5775E991" w14:textId="3D4D0CB5" w:rsidR="00B77B56" w:rsidRPr="009C4094" w:rsidRDefault="00664B19" w:rsidP="00513779">
      <w:pPr>
        <w:widowControl w:val="0"/>
        <w:tabs>
          <w:tab w:val="left" w:pos="709"/>
        </w:tabs>
        <w:spacing w:before="120" w:after="0" w:line="240" w:lineRule="auto"/>
        <w:rPr>
          <w:rFonts w:cs="Calibri"/>
        </w:rPr>
      </w:pPr>
      <w:r>
        <w:rPr>
          <w:rFonts w:cs="Calibri"/>
        </w:rPr>
        <w:t xml:space="preserve">The </w:t>
      </w:r>
      <w:r w:rsidR="006F7986" w:rsidRPr="79CFB853">
        <w:rPr>
          <w:rFonts w:cs="Calibri"/>
        </w:rPr>
        <w:t>assessment</w:t>
      </w:r>
      <w:r w:rsidR="534D40B6" w:rsidRPr="79CFB853">
        <w:rPr>
          <w:rFonts w:cs="Calibri"/>
        </w:rPr>
        <w:t xml:space="preserve"> team</w:t>
      </w:r>
      <w:r w:rsidR="00B77B56" w:rsidRPr="79CFB853">
        <w:rPr>
          <w:rFonts w:cs="Calibri"/>
        </w:rPr>
        <w:t xml:space="preserve"> will review </w:t>
      </w:r>
      <w:r w:rsidR="001630F2">
        <w:rPr>
          <w:rFonts w:cs="Calibri"/>
        </w:rPr>
        <w:t>the</w:t>
      </w:r>
      <w:r w:rsidR="10FFCC50" w:rsidRPr="79CFB853">
        <w:rPr>
          <w:rFonts w:cs="Calibri"/>
        </w:rPr>
        <w:t xml:space="preserve"> application</w:t>
      </w:r>
      <w:r w:rsidR="00D056AD">
        <w:rPr>
          <w:rFonts w:cs="Calibri"/>
        </w:rPr>
        <w:t xml:space="preserve"> </w:t>
      </w:r>
      <w:r w:rsidR="00B77B56" w:rsidRPr="79CFB853">
        <w:rPr>
          <w:rFonts w:cs="Calibri"/>
        </w:rPr>
        <w:t xml:space="preserve">and recommend suitability within the available funds to the Delegate. </w:t>
      </w:r>
    </w:p>
    <w:p w14:paraId="2E94ABEC" w14:textId="2047CC83" w:rsidR="00A95666" w:rsidRPr="009C4094" w:rsidRDefault="008F13A3" w:rsidP="00513779">
      <w:pPr>
        <w:widowControl w:val="0"/>
        <w:tabs>
          <w:tab w:val="left" w:pos="709"/>
        </w:tabs>
        <w:spacing w:before="120" w:after="0" w:line="240" w:lineRule="auto"/>
        <w:rPr>
          <w:rFonts w:cs="Calibri"/>
        </w:rPr>
      </w:pPr>
      <w:r>
        <w:rPr>
          <w:rFonts w:cs="Calibri"/>
        </w:rPr>
        <w:t>The</w:t>
      </w:r>
      <w:r w:rsidR="134A3542" w:rsidRPr="4F94F2FE">
        <w:rPr>
          <w:rFonts w:cs="Calibri"/>
        </w:rPr>
        <w:t xml:space="preserve"> </w:t>
      </w:r>
      <w:r w:rsidR="4402C63F" w:rsidRPr="4F94F2FE">
        <w:rPr>
          <w:rFonts w:cs="Calibri"/>
        </w:rPr>
        <w:t xml:space="preserve">application received will be assessed to determine delivery of </w:t>
      </w:r>
      <w:r w:rsidR="00004DE0">
        <w:rPr>
          <w:rFonts w:cs="Calibri"/>
        </w:rPr>
        <w:t>cardholder</w:t>
      </w:r>
      <w:r w:rsidR="00D056AD">
        <w:rPr>
          <w:rFonts w:cs="Calibri"/>
        </w:rPr>
        <w:t xml:space="preserve"> </w:t>
      </w:r>
      <w:r w:rsidR="4402C63F" w:rsidRPr="4F94F2FE">
        <w:rPr>
          <w:rFonts w:cs="Calibri"/>
        </w:rPr>
        <w:t xml:space="preserve">needs and value for money. To demonstrate this </w:t>
      </w:r>
      <w:r w:rsidR="213C37A6" w:rsidRPr="4F94F2FE">
        <w:rPr>
          <w:rFonts w:cs="Calibri"/>
        </w:rPr>
        <w:t>need and</w:t>
      </w:r>
      <w:r w:rsidR="4402C63F" w:rsidRPr="4F94F2FE">
        <w:rPr>
          <w:rFonts w:cs="Calibri"/>
        </w:rPr>
        <w:t xml:space="preserve"> value, </w:t>
      </w:r>
      <w:r w:rsidR="00795B94">
        <w:rPr>
          <w:rFonts w:cs="Calibri"/>
        </w:rPr>
        <w:t>the</w:t>
      </w:r>
      <w:r w:rsidR="537E0630" w:rsidRPr="4F94F2FE">
        <w:rPr>
          <w:rFonts w:cs="Calibri"/>
        </w:rPr>
        <w:t xml:space="preserve"> </w:t>
      </w:r>
      <w:r w:rsidR="4402C63F" w:rsidRPr="4F94F2FE">
        <w:rPr>
          <w:rFonts w:cs="Calibri"/>
        </w:rPr>
        <w:t>organisation</w:t>
      </w:r>
      <w:r w:rsidR="537E0630" w:rsidRPr="4F94F2FE">
        <w:rPr>
          <w:rFonts w:cs="Calibri"/>
        </w:rPr>
        <w:t xml:space="preserve"> is</w:t>
      </w:r>
      <w:r w:rsidR="4402C63F" w:rsidRPr="4F94F2FE">
        <w:rPr>
          <w:rFonts w:cs="Calibri"/>
        </w:rPr>
        <w:t xml:space="preserve"> encouraged to consider a flexible model that responds to </w:t>
      </w:r>
      <w:r w:rsidR="00004DE0">
        <w:rPr>
          <w:rFonts w:cs="Calibri"/>
        </w:rPr>
        <w:t>cardholder</w:t>
      </w:r>
      <w:r w:rsidR="4402C63F" w:rsidRPr="4F94F2FE">
        <w:rPr>
          <w:rFonts w:cs="Calibri"/>
        </w:rPr>
        <w:t xml:space="preserve"> needs and</w:t>
      </w:r>
      <w:r w:rsidR="008951C1">
        <w:rPr>
          <w:rFonts w:cs="Calibri"/>
        </w:rPr>
        <w:t xml:space="preserve"> to</w:t>
      </w:r>
      <w:r w:rsidR="4402C63F" w:rsidRPr="4F94F2FE">
        <w:rPr>
          <w:rFonts w:cs="Calibri"/>
        </w:rPr>
        <w:t xml:space="preserve"> consider how this can be described in the</w:t>
      </w:r>
      <w:r w:rsidR="00D056AD">
        <w:rPr>
          <w:rFonts w:cs="Calibri"/>
        </w:rPr>
        <w:t xml:space="preserve"> </w:t>
      </w:r>
      <w:r w:rsidR="678024A9" w:rsidRPr="4F94F2FE">
        <w:rPr>
          <w:rFonts w:cs="Calibri"/>
        </w:rPr>
        <w:t>application</w:t>
      </w:r>
      <w:r w:rsidR="4402C63F" w:rsidRPr="4F94F2FE">
        <w:rPr>
          <w:rFonts w:cs="Calibri"/>
        </w:rPr>
        <w:t xml:space="preserve">. Should a response be found unsuccessful, the ACT Government reserves the right to reissue through alternative investment approaches. </w:t>
      </w:r>
    </w:p>
    <w:p w14:paraId="38445993" w14:textId="297AA569" w:rsidR="00281407" w:rsidRPr="003B1E81" w:rsidRDefault="00A2281F" w:rsidP="00092019">
      <w:pPr>
        <w:widowControl w:val="0"/>
        <w:tabs>
          <w:tab w:val="left" w:pos="709"/>
        </w:tabs>
        <w:spacing w:before="120" w:after="0" w:line="240" w:lineRule="auto"/>
        <w:rPr>
          <w:rFonts w:eastAsia="Calibri" w:cs="Calibri"/>
          <w:bCs/>
          <w:caps/>
        </w:rPr>
      </w:pPr>
      <w:r w:rsidRPr="003B1E81">
        <w:rPr>
          <w:rFonts w:cs="Calibri"/>
          <w:bCs/>
        </w:rPr>
        <w:t>Information on the</w:t>
      </w:r>
      <w:r w:rsidR="00D056AD" w:rsidRPr="003B1E81">
        <w:rPr>
          <w:rFonts w:cs="Calibri"/>
          <w:bCs/>
        </w:rPr>
        <w:t xml:space="preserve"> </w:t>
      </w:r>
      <w:r w:rsidRPr="003B1E81">
        <w:rPr>
          <w:rFonts w:cs="Calibri"/>
          <w:bCs/>
        </w:rPr>
        <w:t xml:space="preserve">application process, timing, funding, </w:t>
      </w:r>
      <w:proofErr w:type="gramStart"/>
      <w:r w:rsidRPr="003B1E81">
        <w:rPr>
          <w:rFonts w:cs="Calibri"/>
          <w:bCs/>
        </w:rPr>
        <w:t>reporting</w:t>
      </w:r>
      <w:proofErr w:type="gramEnd"/>
      <w:r w:rsidRPr="003B1E81">
        <w:rPr>
          <w:rFonts w:cs="Calibri"/>
          <w:bCs/>
        </w:rPr>
        <w:t xml:space="preserve"> and assessment criteria are reference</w:t>
      </w:r>
      <w:r w:rsidR="00B434A1" w:rsidRPr="003B1E81">
        <w:rPr>
          <w:rFonts w:cs="Calibri"/>
          <w:bCs/>
        </w:rPr>
        <w:t>d</w:t>
      </w:r>
      <w:r w:rsidRPr="003B1E81">
        <w:rPr>
          <w:rFonts w:cs="Calibri"/>
          <w:bCs/>
        </w:rPr>
        <w:t xml:space="preserve"> within the Appendix. </w:t>
      </w:r>
    </w:p>
    <w:p w14:paraId="1C528813" w14:textId="77777777" w:rsidR="00A4579B" w:rsidRPr="00A4579B" w:rsidRDefault="00A4579B" w:rsidP="00E129FB">
      <w:pPr>
        <w:widowControl w:val="0"/>
        <w:tabs>
          <w:tab w:val="left" w:pos="851"/>
        </w:tabs>
        <w:spacing w:before="120" w:after="0" w:line="240" w:lineRule="auto"/>
        <w:rPr>
          <w:rFonts w:cs="Calibri"/>
          <w:b/>
          <w:bCs/>
          <w:caps/>
        </w:rPr>
      </w:pPr>
    </w:p>
    <w:p w14:paraId="7C3A5758" w14:textId="77777777" w:rsidR="00A22F18" w:rsidRPr="00445CD8" w:rsidRDefault="00A22F18" w:rsidP="00445CD8">
      <w:pPr>
        <w:widowControl w:val="0"/>
        <w:tabs>
          <w:tab w:val="left" w:pos="851"/>
        </w:tabs>
        <w:spacing w:before="120" w:after="0" w:line="240" w:lineRule="auto"/>
        <w:rPr>
          <w:rFonts w:cs="Calibri"/>
          <w:b/>
          <w:bCs/>
          <w:caps/>
        </w:rPr>
      </w:pPr>
      <w:bookmarkStart w:id="15" w:name="_Toc153291819"/>
      <w:r w:rsidRPr="00445CD8">
        <w:rPr>
          <w:rFonts w:cs="Calibri"/>
          <w:b/>
          <w:bCs/>
          <w:caps/>
        </w:rPr>
        <w:br w:type="page"/>
      </w:r>
    </w:p>
    <w:p w14:paraId="0AC5679A" w14:textId="042E3881" w:rsidR="000F793C" w:rsidRPr="00FF4323" w:rsidRDefault="000F793C" w:rsidP="00561779">
      <w:pPr>
        <w:pStyle w:val="Heading1"/>
        <w:rPr>
          <w:rFonts w:eastAsiaTheme="minorHAnsi"/>
        </w:rPr>
      </w:pPr>
      <w:bookmarkStart w:id="16" w:name="_Toc158965416"/>
      <w:r w:rsidRPr="00FF4323">
        <w:rPr>
          <w:rFonts w:eastAsiaTheme="minorHAnsi"/>
        </w:rPr>
        <w:t>Themes</w:t>
      </w:r>
      <w:bookmarkEnd w:id="15"/>
      <w:bookmarkEnd w:id="16"/>
    </w:p>
    <w:p w14:paraId="668786D5" w14:textId="4246EEE2" w:rsidR="000F793C" w:rsidRPr="006F1C6B" w:rsidRDefault="00467BAB" w:rsidP="006F1C6B">
      <w:pPr>
        <w:tabs>
          <w:tab w:val="left" w:pos="851"/>
        </w:tabs>
        <w:spacing w:before="120" w:after="0" w:line="240" w:lineRule="auto"/>
        <w:rPr>
          <w:rFonts w:asciiTheme="minorHAnsi" w:hAnsiTheme="minorHAnsi" w:cstheme="minorBidi"/>
        </w:rPr>
      </w:pPr>
      <w:r>
        <w:rPr>
          <w:rFonts w:asciiTheme="minorHAnsi" w:hAnsiTheme="minorHAnsi" w:cstheme="minorBidi"/>
        </w:rPr>
        <w:t>The</w:t>
      </w:r>
      <w:r w:rsidR="000F793C" w:rsidRPr="009D157F">
        <w:rPr>
          <w:rFonts w:asciiTheme="minorHAnsi" w:hAnsiTheme="minorHAnsi" w:cstheme="minorBidi"/>
        </w:rPr>
        <w:t xml:space="preserve"> Commissioning engagement </w:t>
      </w:r>
      <w:r w:rsidR="00B95D1F" w:rsidRPr="009D157F">
        <w:rPr>
          <w:rFonts w:asciiTheme="minorHAnsi" w:hAnsiTheme="minorHAnsi" w:cstheme="minorBidi"/>
        </w:rPr>
        <w:t xml:space="preserve">process </w:t>
      </w:r>
      <w:r w:rsidR="00871771">
        <w:rPr>
          <w:rFonts w:asciiTheme="minorHAnsi" w:hAnsiTheme="minorHAnsi" w:cstheme="minorBidi"/>
        </w:rPr>
        <w:t>revealed</w:t>
      </w:r>
      <w:r>
        <w:rPr>
          <w:rFonts w:asciiTheme="minorHAnsi" w:hAnsiTheme="minorHAnsi" w:cstheme="minorBidi"/>
        </w:rPr>
        <w:t xml:space="preserve"> several themes </w:t>
      </w:r>
      <w:r w:rsidR="00852AD1">
        <w:rPr>
          <w:rFonts w:asciiTheme="minorHAnsi" w:hAnsiTheme="minorHAnsi" w:cstheme="minorBidi"/>
        </w:rPr>
        <w:t>w</w:t>
      </w:r>
      <w:r w:rsidR="003E7366">
        <w:rPr>
          <w:rFonts w:asciiTheme="minorHAnsi" w:hAnsiTheme="minorHAnsi" w:cstheme="minorBidi"/>
        </w:rPr>
        <w:t>hich are</w:t>
      </w:r>
      <w:r w:rsidR="00852AD1">
        <w:rPr>
          <w:rFonts w:asciiTheme="minorHAnsi" w:hAnsiTheme="minorHAnsi" w:cstheme="minorBidi"/>
        </w:rPr>
        <w:t xml:space="preserve"> expect</w:t>
      </w:r>
      <w:r w:rsidR="003E7366">
        <w:rPr>
          <w:rFonts w:asciiTheme="minorHAnsi" w:hAnsiTheme="minorHAnsi" w:cstheme="minorBidi"/>
        </w:rPr>
        <w:t xml:space="preserve">ed to be addressed through </w:t>
      </w:r>
      <w:r w:rsidR="00871771">
        <w:rPr>
          <w:rFonts w:asciiTheme="minorHAnsi" w:hAnsiTheme="minorHAnsi" w:cstheme="minorBidi"/>
        </w:rPr>
        <w:t>the</w:t>
      </w:r>
      <w:r w:rsidR="003E7366">
        <w:rPr>
          <w:rFonts w:asciiTheme="minorHAnsi" w:hAnsiTheme="minorHAnsi" w:cstheme="minorBidi"/>
        </w:rPr>
        <w:t xml:space="preserve"> application</w:t>
      </w:r>
      <w:r w:rsidR="000F793C" w:rsidRPr="006F1C6B">
        <w:rPr>
          <w:rFonts w:asciiTheme="minorHAnsi" w:hAnsiTheme="minorHAnsi" w:cstheme="minorBidi"/>
        </w:rPr>
        <w:t xml:space="preserve">: </w:t>
      </w:r>
    </w:p>
    <w:p w14:paraId="5FC3A6B0" w14:textId="18B7BC26" w:rsidR="003E2137" w:rsidRPr="006F1C6B" w:rsidRDefault="003E2137" w:rsidP="00EC0469">
      <w:pPr>
        <w:pStyle w:val="ListParagraph"/>
        <w:numPr>
          <w:ilvl w:val="0"/>
          <w:numId w:val="25"/>
        </w:numPr>
        <w:tabs>
          <w:tab w:val="left" w:pos="709"/>
        </w:tabs>
        <w:spacing w:before="120" w:after="0" w:line="240" w:lineRule="auto"/>
        <w:contextualSpacing w:val="0"/>
        <w:rPr>
          <w:rFonts w:asciiTheme="minorHAnsi" w:hAnsiTheme="minorHAnsi" w:cstheme="minorBidi"/>
        </w:rPr>
      </w:pPr>
      <w:r w:rsidRPr="006F1C6B">
        <w:rPr>
          <w:rFonts w:asciiTheme="minorHAnsi" w:hAnsiTheme="minorHAnsi" w:cstheme="minorBidi"/>
          <w:b/>
          <w:bCs/>
        </w:rPr>
        <w:t>Valuing older Canberrans</w:t>
      </w:r>
      <w:r w:rsidRPr="006F1C6B">
        <w:rPr>
          <w:rFonts w:asciiTheme="minorHAnsi" w:hAnsiTheme="minorHAnsi" w:cstheme="minorBidi"/>
        </w:rPr>
        <w:t xml:space="preserve"> – the Program </w:t>
      </w:r>
      <w:r w:rsidR="00A10E51" w:rsidRPr="006F1C6B">
        <w:rPr>
          <w:rFonts w:asciiTheme="minorHAnsi" w:hAnsiTheme="minorHAnsi" w:cstheme="minorBidi"/>
        </w:rPr>
        <w:t>i</w:t>
      </w:r>
      <w:r w:rsidRPr="006F1C6B">
        <w:rPr>
          <w:rFonts w:asciiTheme="minorHAnsi" w:hAnsiTheme="minorHAnsi" w:cstheme="minorBidi"/>
        </w:rPr>
        <w:t xml:space="preserve">s an important way to </w:t>
      </w:r>
      <w:r w:rsidR="00A10E51" w:rsidRPr="006F1C6B">
        <w:rPr>
          <w:rFonts w:asciiTheme="minorHAnsi" w:hAnsiTheme="minorHAnsi" w:cstheme="minorBidi"/>
        </w:rPr>
        <w:t xml:space="preserve">recognise and </w:t>
      </w:r>
      <w:r w:rsidRPr="006F1C6B">
        <w:rPr>
          <w:rFonts w:asciiTheme="minorHAnsi" w:hAnsiTheme="minorHAnsi" w:cstheme="minorBidi"/>
        </w:rPr>
        <w:t>value older Canberrans</w:t>
      </w:r>
      <w:r w:rsidR="00A10E51" w:rsidRPr="006F1C6B">
        <w:rPr>
          <w:rFonts w:asciiTheme="minorHAnsi" w:hAnsiTheme="minorHAnsi" w:cstheme="minorBidi"/>
        </w:rPr>
        <w:t xml:space="preserve"> and support their connection, </w:t>
      </w:r>
      <w:r w:rsidR="00C22BC8" w:rsidRPr="006F1C6B">
        <w:rPr>
          <w:rFonts w:asciiTheme="minorHAnsi" w:hAnsiTheme="minorHAnsi" w:cstheme="minorBidi"/>
        </w:rPr>
        <w:t>participation,</w:t>
      </w:r>
      <w:r w:rsidR="00A10E51" w:rsidRPr="006F1C6B">
        <w:rPr>
          <w:rFonts w:asciiTheme="minorHAnsi" w:hAnsiTheme="minorHAnsi" w:cstheme="minorBidi"/>
        </w:rPr>
        <w:t xml:space="preserve"> and inclusion in the community.  </w:t>
      </w:r>
    </w:p>
    <w:p w14:paraId="0C4048A8" w14:textId="74708B0B" w:rsidR="00B9089C" w:rsidRDefault="00B9089C" w:rsidP="00EC0469">
      <w:pPr>
        <w:pStyle w:val="ListParagraph"/>
        <w:numPr>
          <w:ilvl w:val="0"/>
          <w:numId w:val="25"/>
        </w:numPr>
        <w:tabs>
          <w:tab w:val="left" w:pos="709"/>
        </w:tabs>
        <w:spacing w:before="120" w:after="0" w:line="240" w:lineRule="auto"/>
        <w:contextualSpacing w:val="0"/>
        <w:rPr>
          <w:rFonts w:asciiTheme="minorHAnsi" w:hAnsiTheme="minorHAnsi" w:cstheme="minorBidi"/>
        </w:rPr>
      </w:pPr>
      <w:r w:rsidRPr="00A10E51">
        <w:rPr>
          <w:rFonts w:asciiTheme="minorHAnsi" w:hAnsiTheme="minorHAnsi" w:cstheme="minorBidi"/>
          <w:b/>
          <w:bCs/>
        </w:rPr>
        <w:t>Awareness o</w:t>
      </w:r>
      <w:r w:rsidR="00A10E51" w:rsidRPr="00A10E51">
        <w:rPr>
          <w:rFonts w:asciiTheme="minorHAnsi" w:hAnsiTheme="minorHAnsi" w:cstheme="minorBidi"/>
          <w:b/>
          <w:bCs/>
        </w:rPr>
        <w:t>f and access to benefits</w:t>
      </w:r>
      <w:r w:rsidR="00A10E51">
        <w:rPr>
          <w:rFonts w:asciiTheme="minorHAnsi" w:hAnsiTheme="minorHAnsi" w:cstheme="minorBidi"/>
        </w:rPr>
        <w:t xml:space="preserve"> – use of and access to </w:t>
      </w:r>
      <w:r w:rsidR="00836B48">
        <w:rPr>
          <w:rFonts w:asciiTheme="minorHAnsi" w:hAnsiTheme="minorHAnsi" w:cstheme="minorBidi"/>
        </w:rPr>
        <w:t>Program</w:t>
      </w:r>
      <w:r w:rsidR="00A10E51">
        <w:rPr>
          <w:rFonts w:asciiTheme="minorHAnsi" w:hAnsiTheme="minorHAnsi" w:cstheme="minorBidi"/>
        </w:rPr>
        <w:t xml:space="preserve"> benefits is highly reliant on awareness and visibility of the full-range of benefits, including government concessions and point-of-sale collateral at participating business. </w:t>
      </w:r>
    </w:p>
    <w:p w14:paraId="61B95B93" w14:textId="32FB04C3" w:rsidR="00F93952" w:rsidRDefault="00A10E51" w:rsidP="00EC0469">
      <w:pPr>
        <w:pStyle w:val="ListParagraph"/>
        <w:numPr>
          <w:ilvl w:val="0"/>
          <w:numId w:val="25"/>
        </w:numPr>
        <w:tabs>
          <w:tab w:val="left" w:pos="709"/>
        </w:tabs>
        <w:spacing w:before="120" w:after="0" w:line="240" w:lineRule="auto"/>
        <w:contextualSpacing w:val="0"/>
        <w:rPr>
          <w:rFonts w:asciiTheme="minorHAnsi" w:hAnsiTheme="minorHAnsi" w:cstheme="minorBidi"/>
        </w:rPr>
      </w:pPr>
      <w:r w:rsidRPr="00A10E51">
        <w:rPr>
          <w:rFonts w:asciiTheme="minorHAnsi" w:hAnsiTheme="minorHAnsi" w:cstheme="minorBidi"/>
          <w:b/>
          <w:bCs/>
        </w:rPr>
        <w:t>Tailoring application and access for diverse cohorts</w:t>
      </w:r>
      <w:r w:rsidR="00F93952">
        <w:rPr>
          <w:rFonts w:asciiTheme="minorHAnsi" w:hAnsiTheme="minorHAnsi" w:cstheme="minorBidi"/>
        </w:rPr>
        <w:t xml:space="preserve"> </w:t>
      </w:r>
      <w:r>
        <w:rPr>
          <w:rFonts w:asciiTheme="minorHAnsi" w:hAnsiTheme="minorHAnsi" w:cstheme="minorBidi"/>
        </w:rPr>
        <w:t xml:space="preserve">– </w:t>
      </w:r>
      <w:proofErr w:type="gramStart"/>
      <w:r>
        <w:rPr>
          <w:rFonts w:asciiTheme="minorHAnsi" w:hAnsiTheme="minorHAnsi" w:cstheme="minorBidi"/>
        </w:rPr>
        <w:t xml:space="preserve">the majority </w:t>
      </w:r>
      <w:r w:rsidR="00423DF8">
        <w:rPr>
          <w:rFonts w:asciiTheme="minorHAnsi" w:hAnsiTheme="minorHAnsi" w:cstheme="minorBidi"/>
        </w:rPr>
        <w:t>o</w:t>
      </w:r>
      <w:r>
        <w:rPr>
          <w:rFonts w:asciiTheme="minorHAnsi" w:hAnsiTheme="minorHAnsi" w:cstheme="minorBidi"/>
        </w:rPr>
        <w:t>f</w:t>
      </w:r>
      <w:proofErr w:type="gramEnd"/>
      <w:r>
        <w:rPr>
          <w:rFonts w:asciiTheme="minorHAnsi" w:hAnsiTheme="minorHAnsi" w:cstheme="minorBidi"/>
        </w:rPr>
        <w:t xml:space="preserve"> </w:t>
      </w:r>
      <w:r w:rsidR="00C22BC8">
        <w:rPr>
          <w:rFonts w:asciiTheme="minorHAnsi" w:hAnsiTheme="minorHAnsi" w:cstheme="minorBidi"/>
        </w:rPr>
        <w:t>cardholders</w:t>
      </w:r>
      <w:r>
        <w:rPr>
          <w:rFonts w:asciiTheme="minorHAnsi" w:hAnsiTheme="minorHAnsi" w:cstheme="minorBidi"/>
        </w:rPr>
        <w:t xml:space="preserve"> find the application process to be accessible and easy, however, there remain concerns that additional support to apply</w:t>
      </w:r>
      <w:r w:rsidR="00423DF8">
        <w:rPr>
          <w:rFonts w:asciiTheme="minorHAnsi" w:hAnsiTheme="minorHAnsi" w:cstheme="minorBidi"/>
        </w:rPr>
        <w:t xml:space="preserve"> may be needed for some cohorts. </w:t>
      </w:r>
    </w:p>
    <w:p w14:paraId="6E839D75" w14:textId="7C9F5986" w:rsidR="00F93952" w:rsidRDefault="00A10E51" w:rsidP="00EC0469">
      <w:pPr>
        <w:pStyle w:val="ListParagraph"/>
        <w:numPr>
          <w:ilvl w:val="0"/>
          <w:numId w:val="25"/>
        </w:numPr>
        <w:tabs>
          <w:tab w:val="left" w:pos="709"/>
        </w:tabs>
        <w:spacing w:before="120" w:after="0" w:line="240" w:lineRule="auto"/>
        <w:contextualSpacing w:val="0"/>
        <w:rPr>
          <w:rFonts w:asciiTheme="minorHAnsi" w:hAnsiTheme="minorHAnsi" w:cstheme="minorBidi"/>
        </w:rPr>
      </w:pPr>
      <w:r w:rsidRPr="00A10E51">
        <w:rPr>
          <w:rFonts w:asciiTheme="minorHAnsi" w:hAnsiTheme="minorHAnsi" w:cstheme="minorBidi"/>
          <w:b/>
          <w:bCs/>
        </w:rPr>
        <w:t>The v</w:t>
      </w:r>
      <w:r w:rsidR="00F93952" w:rsidRPr="00A10E51">
        <w:rPr>
          <w:rFonts w:asciiTheme="minorHAnsi" w:hAnsiTheme="minorHAnsi" w:cstheme="minorBidi"/>
          <w:b/>
          <w:bCs/>
        </w:rPr>
        <w:t>alue of benefits</w:t>
      </w:r>
      <w:r w:rsidR="00F93952">
        <w:rPr>
          <w:rFonts w:asciiTheme="minorHAnsi" w:hAnsiTheme="minorHAnsi" w:cstheme="minorBidi"/>
        </w:rPr>
        <w:t xml:space="preserve"> – </w:t>
      </w:r>
      <w:r w:rsidR="00C455E4">
        <w:rPr>
          <w:rFonts w:asciiTheme="minorHAnsi" w:hAnsiTheme="minorHAnsi" w:cstheme="minorBidi"/>
        </w:rPr>
        <w:t>this</w:t>
      </w:r>
      <w:r>
        <w:rPr>
          <w:rFonts w:asciiTheme="minorHAnsi" w:hAnsiTheme="minorHAnsi" w:cstheme="minorBidi"/>
        </w:rPr>
        <w:t xml:space="preserve"> is critical to the </w:t>
      </w:r>
      <w:r w:rsidR="009F1B9D">
        <w:rPr>
          <w:rFonts w:asciiTheme="minorHAnsi" w:hAnsiTheme="minorHAnsi" w:cstheme="minorBidi"/>
        </w:rPr>
        <w:t xml:space="preserve">integrity and utility of the Program. Benefits which are valuable and unique to Seniors Card holders are held in </w:t>
      </w:r>
      <w:r w:rsidR="00C22BC8">
        <w:rPr>
          <w:rFonts w:asciiTheme="minorHAnsi" w:hAnsiTheme="minorHAnsi" w:cstheme="minorBidi"/>
        </w:rPr>
        <w:t>high regard</w:t>
      </w:r>
      <w:r w:rsidR="009F1B9D">
        <w:rPr>
          <w:rFonts w:asciiTheme="minorHAnsi" w:hAnsiTheme="minorHAnsi" w:cstheme="minorBidi"/>
        </w:rPr>
        <w:t xml:space="preserve">, as opposed to discounts which may be easily available through other means. </w:t>
      </w:r>
      <w:r w:rsidR="00C22BC8">
        <w:rPr>
          <w:rFonts w:asciiTheme="minorHAnsi" w:hAnsiTheme="minorHAnsi" w:cstheme="minorBidi"/>
        </w:rPr>
        <w:t>Cardholders</w:t>
      </w:r>
      <w:r w:rsidR="009F1B9D">
        <w:rPr>
          <w:rFonts w:asciiTheme="minorHAnsi" w:hAnsiTheme="minorHAnsi" w:cstheme="minorBidi"/>
        </w:rPr>
        <w:t xml:space="preserve"> want businesses to be transparent about contingencies on discounts, such as availability on certain days or at certain times. </w:t>
      </w:r>
    </w:p>
    <w:p w14:paraId="2C3CF4CE" w14:textId="09154B55" w:rsidR="00F93952" w:rsidRDefault="009D1EC2" w:rsidP="00EC0469">
      <w:pPr>
        <w:pStyle w:val="ListParagraph"/>
        <w:numPr>
          <w:ilvl w:val="0"/>
          <w:numId w:val="25"/>
        </w:numPr>
        <w:tabs>
          <w:tab w:val="left" w:pos="709"/>
        </w:tabs>
        <w:spacing w:before="120" w:after="0" w:line="240" w:lineRule="auto"/>
        <w:contextualSpacing w:val="0"/>
        <w:rPr>
          <w:rFonts w:asciiTheme="minorHAnsi" w:hAnsiTheme="minorHAnsi" w:cstheme="minorBidi"/>
        </w:rPr>
      </w:pPr>
      <w:r w:rsidRPr="009D1EC2">
        <w:rPr>
          <w:rFonts w:asciiTheme="minorHAnsi" w:hAnsiTheme="minorHAnsi" w:cstheme="minorBidi"/>
          <w:b/>
          <w:bCs/>
        </w:rPr>
        <w:t>Active and visible business engagement</w:t>
      </w:r>
      <w:r>
        <w:rPr>
          <w:rFonts w:asciiTheme="minorHAnsi" w:hAnsiTheme="minorHAnsi" w:cstheme="minorBidi"/>
        </w:rPr>
        <w:t xml:space="preserve"> – </w:t>
      </w:r>
      <w:r w:rsidR="00ED4ABD">
        <w:rPr>
          <w:rFonts w:asciiTheme="minorHAnsi" w:hAnsiTheme="minorHAnsi" w:cstheme="minorBidi"/>
        </w:rPr>
        <w:t>v</w:t>
      </w:r>
      <w:r>
        <w:rPr>
          <w:rFonts w:asciiTheme="minorHAnsi" w:hAnsiTheme="minorHAnsi" w:cstheme="minorBidi"/>
        </w:rPr>
        <w:t xml:space="preserve">isible and high-profile business engagement in the Program is valued by </w:t>
      </w:r>
      <w:r w:rsidR="00C22BC8">
        <w:rPr>
          <w:rFonts w:asciiTheme="minorHAnsi" w:hAnsiTheme="minorHAnsi" w:cstheme="minorBidi"/>
        </w:rPr>
        <w:t>cardholders</w:t>
      </w:r>
      <w:r>
        <w:rPr>
          <w:rFonts w:asciiTheme="minorHAnsi" w:hAnsiTheme="minorHAnsi" w:cstheme="minorBidi"/>
        </w:rPr>
        <w:t xml:space="preserve">. Likewise, businesses are keen to advertise and promote their involvement in the Program through point-of-sale signage and other visibility collateral. </w:t>
      </w:r>
    </w:p>
    <w:p w14:paraId="422D5FF6" w14:textId="00A25472" w:rsidR="00F93952" w:rsidRDefault="009D1EC2" w:rsidP="00EC0469">
      <w:pPr>
        <w:pStyle w:val="ListParagraph"/>
        <w:numPr>
          <w:ilvl w:val="0"/>
          <w:numId w:val="25"/>
        </w:numPr>
        <w:tabs>
          <w:tab w:val="left" w:pos="709"/>
        </w:tabs>
        <w:spacing w:before="120" w:after="0" w:line="240" w:lineRule="auto"/>
        <w:contextualSpacing w:val="0"/>
        <w:rPr>
          <w:rFonts w:asciiTheme="minorHAnsi" w:hAnsiTheme="minorHAnsi" w:cstheme="minorBidi"/>
        </w:rPr>
      </w:pPr>
      <w:r w:rsidRPr="009D1EC2">
        <w:rPr>
          <w:rFonts w:asciiTheme="minorHAnsi" w:hAnsiTheme="minorHAnsi" w:cstheme="minorBidi"/>
          <w:b/>
          <w:bCs/>
        </w:rPr>
        <w:t>Easy access to t</w:t>
      </w:r>
      <w:r w:rsidR="00F93952" w:rsidRPr="009D1EC2">
        <w:rPr>
          <w:rFonts w:asciiTheme="minorHAnsi" w:hAnsiTheme="minorHAnsi" w:cstheme="minorBidi"/>
          <w:b/>
          <w:bCs/>
        </w:rPr>
        <w:t>ransport</w:t>
      </w:r>
      <w:r w:rsidR="00F93952">
        <w:rPr>
          <w:rFonts w:asciiTheme="minorHAnsi" w:hAnsiTheme="minorHAnsi" w:cstheme="minorBidi"/>
        </w:rPr>
        <w:t xml:space="preserve"> </w:t>
      </w:r>
      <w:r>
        <w:rPr>
          <w:rFonts w:asciiTheme="minorHAnsi" w:hAnsiTheme="minorHAnsi" w:cstheme="minorBidi"/>
        </w:rPr>
        <w:t>–</w:t>
      </w:r>
      <w:r w:rsidR="00F93952">
        <w:rPr>
          <w:rFonts w:asciiTheme="minorHAnsi" w:hAnsiTheme="minorHAnsi" w:cstheme="minorBidi"/>
        </w:rPr>
        <w:t xml:space="preserve"> </w:t>
      </w:r>
      <w:r w:rsidR="008F7F68">
        <w:rPr>
          <w:rFonts w:asciiTheme="minorHAnsi" w:hAnsiTheme="minorHAnsi" w:cstheme="minorBidi"/>
        </w:rPr>
        <w:t>t</w:t>
      </w:r>
      <w:r>
        <w:rPr>
          <w:rFonts w:asciiTheme="minorHAnsi" w:hAnsiTheme="minorHAnsi" w:cstheme="minorBidi"/>
        </w:rPr>
        <w:t xml:space="preserve">he current combined MyWay Seniors Card </w:t>
      </w:r>
      <w:r w:rsidR="00E93AEA">
        <w:rPr>
          <w:rFonts w:asciiTheme="minorHAnsi" w:hAnsiTheme="minorHAnsi" w:cstheme="minorBidi"/>
        </w:rPr>
        <w:t xml:space="preserve">is viewed as a </w:t>
      </w:r>
      <w:r w:rsidR="00834FCF">
        <w:rPr>
          <w:rFonts w:asciiTheme="minorHAnsi" w:hAnsiTheme="minorHAnsi" w:cstheme="minorBidi"/>
        </w:rPr>
        <w:t>challenge</w:t>
      </w:r>
      <w:r w:rsidR="00E93AEA">
        <w:rPr>
          <w:rFonts w:asciiTheme="minorHAnsi" w:hAnsiTheme="minorHAnsi" w:cstheme="minorBidi"/>
        </w:rPr>
        <w:t xml:space="preserve"> by</w:t>
      </w:r>
      <w:r w:rsidR="00834FCF">
        <w:rPr>
          <w:rFonts w:asciiTheme="minorHAnsi" w:hAnsiTheme="minorHAnsi" w:cstheme="minorBidi"/>
        </w:rPr>
        <w:t xml:space="preserve"> </w:t>
      </w:r>
      <w:r>
        <w:rPr>
          <w:rFonts w:asciiTheme="minorHAnsi" w:hAnsiTheme="minorHAnsi" w:cstheme="minorBidi"/>
        </w:rPr>
        <w:t xml:space="preserve">some </w:t>
      </w:r>
      <w:r w:rsidR="00C22BC8">
        <w:rPr>
          <w:rFonts w:asciiTheme="minorHAnsi" w:hAnsiTheme="minorHAnsi" w:cstheme="minorBidi"/>
        </w:rPr>
        <w:t>cardholders</w:t>
      </w:r>
      <w:r w:rsidR="00407B23">
        <w:rPr>
          <w:rFonts w:asciiTheme="minorHAnsi" w:hAnsiTheme="minorHAnsi" w:cstheme="minorBidi"/>
        </w:rPr>
        <w:t>. For example, the MyWay card expire</w:t>
      </w:r>
      <w:r w:rsidR="0076151E">
        <w:rPr>
          <w:rFonts w:asciiTheme="minorHAnsi" w:hAnsiTheme="minorHAnsi" w:cstheme="minorBidi"/>
        </w:rPr>
        <w:t>s</w:t>
      </w:r>
      <w:r w:rsidR="00407B23">
        <w:rPr>
          <w:rFonts w:asciiTheme="minorHAnsi" w:hAnsiTheme="minorHAnsi" w:cstheme="minorBidi"/>
        </w:rPr>
        <w:t xml:space="preserve"> after </w:t>
      </w:r>
      <w:r w:rsidR="008C4068">
        <w:rPr>
          <w:rFonts w:asciiTheme="minorHAnsi" w:hAnsiTheme="minorHAnsi" w:cstheme="minorBidi"/>
        </w:rPr>
        <w:t xml:space="preserve">two </w:t>
      </w:r>
      <w:r w:rsidR="00407B23">
        <w:rPr>
          <w:rFonts w:asciiTheme="minorHAnsi" w:hAnsiTheme="minorHAnsi" w:cstheme="minorBidi"/>
        </w:rPr>
        <w:t xml:space="preserve">years of non-use, which can create an administrative burden for </w:t>
      </w:r>
      <w:r w:rsidR="00C22BC8">
        <w:rPr>
          <w:rFonts w:asciiTheme="minorHAnsi" w:hAnsiTheme="minorHAnsi" w:cstheme="minorBidi"/>
        </w:rPr>
        <w:t>cardholders</w:t>
      </w:r>
      <w:r w:rsidR="00407B23">
        <w:rPr>
          <w:rFonts w:asciiTheme="minorHAnsi" w:hAnsiTheme="minorHAnsi" w:cstheme="minorBidi"/>
        </w:rPr>
        <w:t xml:space="preserve">. Transport is also the most highly valued benefit offered through the Program. </w:t>
      </w:r>
    </w:p>
    <w:p w14:paraId="2ADE1EDA" w14:textId="6E8E494A" w:rsidR="00986AA7" w:rsidRDefault="00B9089C" w:rsidP="00EC0469">
      <w:pPr>
        <w:pStyle w:val="ListParagraph"/>
        <w:numPr>
          <w:ilvl w:val="0"/>
          <w:numId w:val="25"/>
        </w:numPr>
        <w:tabs>
          <w:tab w:val="left" w:pos="709"/>
        </w:tabs>
        <w:spacing w:before="120" w:after="0" w:line="240" w:lineRule="auto"/>
        <w:contextualSpacing w:val="0"/>
        <w:rPr>
          <w:rFonts w:asciiTheme="minorHAnsi" w:hAnsiTheme="minorHAnsi" w:cstheme="minorBidi"/>
        </w:rPr>
      </w:pPr>
      <w:r w:rsidRPr="00407B23">
        <w:rPr>
          <w:rFonts w:asciiTheme="minorHAnsi" w:hAnsiTheme="minorHAnsi" w:cstheme="minorBidi"/>
          <w:b/>
          <w:bCs/>
        </w:rPr>
        <w:t>Eligibility</w:t>
      </w:r>
      <w:r>
        <w:rPr>
          <w:rFonts w:asciiTheme="minorHAnsi" w:hAnsiTheme="minorHAnsi" w:cstheme="minorBidi"/>
        </w:rPr>
        <w:t xml:space="preserve"> </w:t>
      </w:r>
      <w:r w:rsidR="00F93952">
        <w:rPr>
          <w:rFonts w:asciiTheme="minorHAnsi" w:hAnsiTheme="minorHAnsi" w:cstheme="minorBidi"/>
        </w:rPr>
        <w:t>–</w:t>
      </w:r>
      <w:r>
        <w:rPr>
          <w:rFonts w:asciiTheme="minorHAnsi" w:hAnsiTheme="minorHAnsi" w:cstheme="minorBidi"/>
        </w:rPr>
        <w:t xml:space="preserve"> </w:t>
      </w:r>
      <w:r w:rsidR="008F7F68">
        <w:rPr>
          <w:rFonts w:asciiTheme="minorHAnsi" w:hAnsiTheme="minorHAnsi" w:cstheme="minorBidi"/>
        </w:rPr>
        <w:t>the</w:t>
      </w:r>
      <w:r w:rsidR="00407B23">
        <w:rPr>
          <w:rFonts w:asciiTheme="minorHAnsi" w:hAnsiTheme="minorHAnsi" w:cstheme="minorBidi"/>
        </w:rPr>
        <w:t xml:space="preserve"> </w:t>
      </w:r>
      <w:r w:rsidR="00395EAA">
        <w:rPr>
          <w:rFonts w:asciiTheme="minorHAnsi" w:hAnsiTheme="minorHAnsi" w:cstheme="minorBidi"/>
        </w:rPr>
        <w:t xml:space="preserve">Program </w:t>
      </w:r>
      <w:r w:rsidR="00407B23">
        <w:rPr>
          <w:rFonts w:asciiTheme="minorHAnsi" w:hAnsiTheme="minorHAnsi" w:cstheme="minorBidi"/>
        </w:rPr>
        <w:t xml:space="preserve">review gave rise to </w:t>
      </w:r>
      <w:proofErr w:type="gramStart"/>
      <w:r w:rsidR="00407B23">
        <w:rPr>
          <w:rFonts w:asciiTheme="minorHAnsi" w:hAnsiTheme="minorHAnsi" w:cstheme="minorBidi"/>
        </w:rPr>
        <w:t>a number of</w:t>
      </w:r>
      <w:proofErr w:type="gramEnd"/>
      <w:r w:rsidR="00407B23">
        <w:rPr>
          <w:rFonts w:asciiTheme="minorHAnsi" w:hAnsiTheme="minorHAnsi" w:cstheme="minorBidi"/>
        </w:rPr>
        <w:t xml:space="preserve"> eligibility considerations which require further examination, including lowering the eligibility age for Aboriginal and Torres Strait Islander people and reviewing the efficacy and suitability of the 20</w:t>
      </w:r>
      <w:r w:rsidR="00ED4ABD">
        <w:rPr>
          <w:rFonts w:asciiTheme="minorHAnsi" w:hAnsiTheme="minorHAnsi" w:cstheme="minorBidi"/>
        </w:rPr>
        <w:t>-</w:t>
      </w:r>
      <w:r w:rsidR="00407B23">
        <w:rPr>
          <w:rFonts w:asciiTheme="minorHAnsi" w:hAnsiTheme="minorHAnsi" w:cstheme="minorBidi"/>
        </w:rPr>
        <w:t xml:space="preserve">hour work benchmark. </w:t>
      </w:r>
    </w:p>
    <w:p w14:paraId="5A5427AB" w14:textId="2A24224A" w:rsidR="00F93952" w:rsidRPr="00F93952" w:rsidRDefault="00407B23" w:rsidP="00EC0469">
      <w:pPr>
        <w:pStyle w:val="ListParagraph"/>
        <w:numPr>
          <w:ilvl w:val="0"/>
          <w:numId w:val="25"/>
        </w:numPr>
        <w:tabs>
          <w:tab w:val="left" w:pos="709"/>
        </w:tabs>
        <w:spacing w:before="120" w:after="0" w:line="240" w:lineRule="auto"/>
        <w:contextualSpacing w:val="0"/>
        <w:rPr>
          <w:rFonts w:asciiTheme="minorHAnsi" w:hAnsiTheme="minorHAnsi" w:cstheme="minorBidi"/>
        </w:rPr>
      </w:pPr>
      <w:r w:rsidRPr="00407B23">
        <w:rPr>
          <w:rFonts w:asciiTheme="minorHAnsi" w:hAnsiTheme="minorHAnsi" w:cstheme="minorBidi"/>
          <w:b/>
          <w:bCs/>
        </w:rPr>
        <w:t>Cohesive partnerships</w:t>
      </w:r>
      <w:r w:rsidR="00254FF7">
        <w:rPr>
          <w:rFonts w:asciiTheme="minorHAnsi" w:hAnsiTheme="minorHAnsi" w:cstheme="minorBidi"/>
        </w:rPr>
        <w:t xml:space="preserve"> </w:t>
      </w:r>
      <w:r w:rsidR="00D27FB0">
        <w:rPr>
          <w:rFonts w:asciiTheme="minorHAnsi" w:hAnsiTheme="minorHAnsi" w:cstheme="minorBidi"/>
        </w:rPr>
        <w:t>–</w:t>
      </w:r>
      <w:r>
        <w:rPr>
          <w:rFonts w:asciiTheme="minorHAnsi" w:hAnsiTheme="minorHAnsi" w:cstheme="minorBidi"/>
        </w:rPr>
        <w:t xml:space="preserve"> </w:t>
      </w:r>
      <w:r w:rsidR="00D27FB0">
        <w:rPr>
          <w:rFonts w:asciiTheme="minorHAnsi" w:hAnsiTheme="minorHAnsi" w:cstheme="minorBidi"/>
        </w:rPr>
        <w:t xml:space="preserve">the Program relies on strong partnerships across the government, </w:t>
      </w:r>
      <w:proofErr w:type="gramStart"/>
      <w:r w:rsidR="00D27FB0">
        <w:rPr>
          <w:rFonts w:asciiTheme="minorHAnsi" w:hAnsiTheme="minorHAnsi" w:cstheme="minorBidi"/>
        </w:rPr>
        <w:t>community</w:t>
      </w:r>
      <w:proofErr w:type="gramEnd"/>
      <w:r w:rsidR="00D27FB0">
        <w:rPr>
          <w:rFonts w:asciiTheme="minorHAnsi" w:hAnsiTheme="minorHAnsi" w:cstheme="minorBidi"/>
        </w:rPr>
        <w:t xml:space="preserve"> and business sectors for its delivery. The Program also relies on cohesion within and across ACT Government </w:t>
      </w:r>
      <w:r w:rsidR="001B144D">
        <w:rPr>
          <w:rFonts w:asciiTheme="minorHAnsi" w:hAnsiTheme="minorHAnsi" w:cstheme="minorBidi"/>
        </w:rPr>
        <w:t xml:space="preserve">directorates </w:t>
      </w:r>
      <w:r w:rsidR="00D27FB0">
        <w:rPr>
          <w:rFonts w:asciiTheme="minorHAnsi" w:hAnsiTheme="minorHAnsi" w:cstheme="minorBidi"/>
        </w:rPr>
        <w:t xml:space="preserve">holding responsibility for elements of the Program. There is a need </w:t>
      </w:r>
      <w:r w:rsidR="005141E3">
        <w:rPr>
          <w:rFonts w:asciiTheme="minorHAnsi" w:hAnsiTheme="minorHAnsi" w:cstheme="minorBidi"/>
        </w:rPr>
        <w:t xml:space="preserve">for a </w:t>
      </w:r>
      <w:r w:rsidR="00B425DC">
        <w:rPr>
          <w:rFonts w:asciiTheme="minorHAnsi" w:hAnsiTheme="minorHAnsi" w:cstheme="minorBidi"/>
        </w:rPr>
        <w:t xml:space="preserve">forum to support collaboration between the ACT Government and the </w:t>
      </w:r>
      <w:r w:rsidR="008C33CF">
        <w:rPr>
          <w:rFonts w:asciiTheme="minorHAnsi" w:hAnsiTheme="minorHAnsi" w:cstheme="minorBidi"/>
        </w:rPr>
        <w:t>Supplier</w:t>
      </w:r>
      <w:r w:rsidR="00B425DC">
        <w:rPr>
          <w:rFonts w:asciiTheme="minorHAnsi" w:hAnsiTheme="minorHAnsi" w:cstheme="minorBidi"/>
        </w:rPr>
        <w:t xml:space="preserve">. </w:t>
      </w:r>
      <w:r w:rsidR="00D27FB0">
        <w:rPr>
          <w:rFonts w:asciiTheme="minorHAnsi" w:hAnsiTheme="minorHAnsi" w:cstheme="minorBidi"/>
        </w:rPr>
        <w:t xml:space="preserve"> </w:t>
      </w:r>
      <w:r w:rsidR="00F93952">
        <w:rPr>
          <w:rFonts w:asciiTheme="minorHAnsi" w:hAnsiTheme="minorHAnsi" w:cstheme="minorBidi"/>
        </w:rPr>
        <w:t xml:space="preserve"> </w:t>
      </w:r>
    </w:p>
    <w:p w14:paraId="049F298D" w14:textId="0B3661BB" w:rsidR="00F93952" w:rsidRDefault="00F93952" w:rsidP="00EC0469">
      <w:pPr>
        <w:pStyle w:val="ListParagraph"/>
        <w:numPr>
          <w:ilvl w:val="0"/>
          <w:numId w:val="25"/>
        </w:numPr>
        <w:tabs>
          <w:tab w:val="left" w:pos="709"/>
        </w:tabs>
        <w:spacing w:before="120" w:after="0" w:line="240" w:lineRule="auto"/>
        <w:contextualSpacing w:val="0"/>
        <w:rPr>
          <w:rFonts w:asciiTheme="minorHAnsi" w:hAnsiTheme="minorHAnsi" w:cstheme="minorBidi"/>
        </w:rPr>
      </w:pPr>
      <w:r w:rsidRPr="00D27FB0">
        <w:rPr>
          <w:rFonts w:asciiTheme="minorHAnsi" w:hAnsiTheme="minorHAnsi" w:cstheme="minorBidi"/>
          <w:b/>
          <w:bCs/>
        </w:rPr>
        <w:t>Future proofing</w:t>
      </w:r>
      <w:r>
        <w:rPr>
          <w:rFonts w:asciiTheme="minorHAnsi" w:hAnsiTheme="minorHAnsi" w:cstheme="minorBidi"/>
        </w:rPr>
        <w:t xml:space="preserve"> – </w:t>
      </w:r>
      <w:r w:rsidR="008F7F68">
        <w:rPr>
          <w:rFonts w:asciiTheme="minorHAnsi" w:hAnsiTheme="minorHAnsi" w:cstheme="minorBidi"/>
        </w:rPr>
        <w:t xml:space="preserve">sixty per cent of </w:t>
      </w:r>
      <w:r w:rsidR="00C22BC8">
        <w:rPr>
          <w:rFonts w:asciiTheme="minorHAnsi" w:hAnsiTheme="minorHAnsi" w:cstheme="minorBidi"/>
        </w:rPr>
        <w:t>cardholders</w:t>
      </w:r>
      <w:r w:rsidR="008F7F68">
        <w:rPr>
          <w:rFonts w:asciiTheme="minorHAnsi" w:hAnsiTheme="minorHAnsi" w:cstheme="minorBidi"/>
        </w:rPr>
        <w:t xml:space="preserve"> would find a digital option of the Seniors Card useful. This was underlined by a need to retain a physical, non-digital option. Digitisation of the Seniors Card should be considered in the context of ACT Government digital transformation projects. </w:t>
      </w:r>
    </w:p>
    <w:p w14:paraId="44117A6D" w14:textId="63CF991D" w:rsidR="00F93952" w:rsidRDefault="008F7F68" w:rsidP="00EC0469">
      <w:pPr>
        <w:pStyle w:val="ListParagraph"/>
        <w:numPr>
          <w:ilvl w:val="0"/>
          <w:numId w:val="25"/>
        </w:numPr>
        <w:tabs>
          <w:tab w:val="left" w:pos="709"/>
        </w:tabs>
        <w:spacing w:before="120" w:after="0" w:line="240" w:lineRule="auto"/>
        <w:contextualSpacing w:val="0"/>
        <w:rPr>
          <w:rFonts w:asciiTheme="minorHAnsi" w:hAnsiTheme="minorHAnsi" w:cstheme="minorBidi"/>
        </w:rPr>
      </w:pPr>
      <w:r w:rsidRPr="008F7F68">
        <w:rPr>
          <w:rFonts w:asciiTheme="minorHAnsi" w:hAnsiTheme="minorHAnsi" w:cstheme="minorBidi"/>
          <w:b/>
          <w:bCs/>
        </w:rPr>
        <w:t>Safeguarding data</w:t>
      </w:r>
      <w:r w:rsidR="00F93952">
        <w:rPr>
          <w:rFonts w:asciiTheme="minorHAnsi" w:hAnsiTheme="minorHAnsi" w:cstheme="minorBidi"/>
        </w:rPr>
        <w:t xml:space="preserve"> </w:t>
      </w:r>
      <w:r>
        <w:rPr>
          <w:rFonts w:asciiTheme="minorHAnsi" w:hAnsiTheme="minorHAnsi" w:cstheme="minorBidi"/>
        </w:rPr>
        <w:t xml:space="preserve">– </w:t>
      </w:r>
      <w:proofErr w:type="gramStart"/>
      <w:r>
        <w:rPr>
          <w:rFonts w:asciiTheme="minorHAnsi" w:hAnsiTheme="minorHAnsi" w:cstheme="minorBidi"/>
        </w:rPr>
        <w:t>hand-in-hand</w:t>
      </w:r>
      <w:proofErr w:type="gramEnd"/>
      <w:r>
        <w:rPr>
          <w:rFonts w:asciiTheme="minorHAnsi" w:hAnsiTheme="minorHAnsi" w:cstheme="minorBidi"/>
        </w:rPr>
        <w:t xml:space="preserve"> with digital transformation is </w:t>
      </w:r>
      <w:r w:rsidR="00DE1230">
        <w:rPr>
          <w:rFonts w:asciiTheme="minorHAnsi" w:hAnsiTheme="minorHAnsi" w:cstheme="minorBidi"/>
        </w:rPr>
        <w:t>the</w:t>
      </w:r>
      <w:r>
        <w:rPr>
          <w:rFonts w:asciiTheme="minorHAnsi" w:hAnsiTheme="minorHAnsi" w:cstheme="minorBidi"/>
        </w:rPr>
        <w:t xml:space="preserve"> need to develop a long-term approach to a centralised database with data sharing capabilities. </w:t>
      </w:r>
      <w:r w:rsidR="00D50511">
        <w:rPr>
          <w:rFonts w:asciiTheme="minorHAnsi" w:hAnsiTheme="minorHAnsi" w:cstheme="minorBidi"/>
        </w:rPr>
        <w:t>Ensuring</w:t>
      </w:r>
      <w:r>
        <w:rPr>
          <w:rFonts w:asciiTheme="minorHAnsi" w:hAnsiTheme="minorHAnsi" w:cstheme="minorBidi"/>
        </w:rPr>
        <w:t xml:space="preserve"> ownership and </w:t>
      </w:r>
      <w:r w:rsidR="00CA718E">
        <w:rPr>
          <w:rFonts w:asciiTheme="minorHAnsi" w:hAnsiTheme="minorHAnsi" w:cstheme="minorBidi"/>
        </w:rPr>
        <w:t xml:space="preserve">access </w:t>
      </w:r>
      <w:r w:rsidR="007A09E4">
        <w:rPr>
          <w:rFonts w:asciiTheme="minorHAnsi" w:hAnsiTheme="minorHAnsi" w:cstheme="minorBidi"/>
        </w:rPr>
        <w:t>to</w:t>
      </w:r>
      <w:r>
        <w:rPr>
          <w:rFonts w:asciiTheme="minorHAnsi" w:hAnsiTheme="minorHAnsi" w:cstheme="minorBidi"/>
        </w:rPr>
        <w:t xml:space="preserve"> the Program’s database within ACT Government </w:t>
      </w:r>
      <w:r w:rsidR="00DE1230">
        <w:rPr>
          <w:rFonts w:asciiTheme="minorHAnsi" w:hAnsiTheme="minorHAnsi" w:cstheme="minorBidi"/>
        </w:rPr>
        <w:t>will also</w:t>
      </w:r>
      <w:r>
        <w:rPr>
          <w:rFonts w:asciiTheme="minorHAnsi" w:hAnsiTheme="minorHAnsi" w:cstheme="minorBidi"/>
        </w:rPr>
        <w:t xml:space="preserve"> support digital transformation. Database upgrades also create opportunities to enhance access to online and digital benefits for </w:t>
      </w:r>
      <w:r w:rsidR="00C22BC8">
        <w:rPr>
          <w:rFonts w:asciiTheme="minorHAnsi" w:hAnsiTheme="minorHAnsi" w:cstheme="minorBidi"/>
        </w:rPr>
        <w:t>cardholders</w:t>
      </w:r>
      <w:r>
        <w:rPr>
          <w:rFonts w:asciiTheme="minorHAnsi" w:hAnsiTheme="minorHAnsi" w:cstheme="minorBidi"/>
        </w:rPr>
        <w:t xml:space="preserve">.  </w:t>
      </w:r>
    </w:p>
    <w:p w14:paraId="57AC2190" w14:textId="1C285E4A" w:rsidR="00F93952" w:rsidRDefault="00F93952" w:rsidP="00EC0469">
      <w:pPr>
        <w:pStyle w:val="ListParagraph"/>
        <w:numPr>
          <w:ilvl w:val="0"/>
          <w:numId w:val="25"/>
        </w:numPr>
        <w:tabs>
          <w:tab w:val="left" w:pos="709"/>
        </w:tabs>
        <w:spacing w:before="120" w:after="0" w:line="240" w:lineRule="auto"/>
        <w:contextualSpacing w:val="0"/>
        <w:rPr>
          <w:rFonts w:asciiTheme="minorHAnsi" w:hAnsiTheme="minorHAnsi" w:cstheme="minorBidi"/>
        </w:rPr>
      </w:pPr>
      <w:r w:rsidRPr="008F7F68">
        <w:rPr>
          <w:rFonts w:asciiTheme="minorHAnsi" w:hAnsiTheme="minorHAnsi" w:cstheme="minorBidi"/>
          <w:b/>
          <w:bCs/>
        </w:rPr>
        <w:t xml:space="preserve">Resourcing </w:t>
      </w:r>
      <w:r>
        <w:rPr>
          <w:rFonts w:asciiTheme="minorHAnsi" w:hAnsiTheme="minorHAnsi" w:cstheme="minorBidi"/>
        </w:rPr>
        <w:t xml:space="preserve">– </w:t>
      </w:r>
      <w:r w:rsidR="00C10A25">
        <w:rPr>
          <w:rFonts w:asciiTheme="minorHAnsi" w:hAnsiTheme="minorHAnsi" w:cstheme="minorBidi"/>
        </w:rPr>
        <w:t xml:space="preserve">the review identified the need for </w:t>
      </w:r>
      <w:r w:rsidR="00327A93">
        <w:rPr>
          <w:rFonts w:asciiTheme="minorHAnsi" w:hAnsiTheme="minorHAnsi" w:cstheme="minorBidi"/>
        </w:rPr>
        <w:t xml:space="preserve">further exploration of existing resourcing arrangements for the Program. </w:t>
      </w:r>
      <w:r w:rsidR="007A09E4">
        <w:rPr>
          <w:rFonts w:asciiTheme="minorHAnsi" w:hAnsiTheme="minorHAnsi" w:cstheme="minorBidi"/>
        </w:rPr>
        <w:t xml:space="preserve">The </w:t>
      </w:r>
      <w:r w:rsidR="00F47B4E">
        <w:rPr>
          <w:rFonts w:asciiTheme="minorHAnsi" w:hAnsiTheme="minorHAnsi" w:cstheme="minorBidi"/>
        </w:rPr>
        <w:t>pilot will be an opportunity to identify areas where additional resourcing may be required</w:t>
      </w:r>
      <w:r w:rsidR="00DD3333">
        <w:rPr>
          <w:rFonts w:asciiTheme="minorHAnsi" w:hAnsiTheme="minorHAnsi" w:cstheme="minorBidi"/>
        </w:rPr>
        <w:t xml:space="preserve">. </w:t>
      </w:r>
    </w:p>
    <w:p w14:paraId="5CD4D923" w14:textId="371C5049" w:rsidR="000F793C" w:rsidRDefault="000F793C" w:rsidP="00223F37">
      <w:pPr>
        <w:tabs>
          <w:tab w:val="left" w:pos="851"/>
        </w:tabs>
        <w:spacing w:before="120" w:after="0" w:line="240" w:lineRule="auto"/>
        <w:rPr>
          <w:rFonts w:asciiTheme="minorHAnsi" w:hAnsiTheme="minorHAnsi" w:cstheme="minorBidi"/>
        </w:rPr>
      </w:pPr>
      <w:r w:rsidRPr="280D3D35">
        <w:rPr>
          <w:rFonts w:asciiTheme="minorHAnsi" w:hAnsiTheme="minorHAnsi" w:cstheme="minorBidi"/>
        </w:rPr>
        <w:t xml:space="preserve">The </w:t>
      </w:r>
      <w:r w:rsidR="00327A93">
        <w:rPr>
          <w:rFonts w:asciiTheme="minorHAnsi" w:hAnsiTheme="minorHAnsi" w:cstheme="minorBidi"/>
        </w:rPr>
        <w:t>pilot will facilitate</w:t>
      </w:r>
      <w:r w:rsidRPr="280D3D35" w:rsidDel="008C4068">
        <w:rPr>
          <w:rFonts w:asciiTheme="minorHAnsi" w:hAnsiTheme="minorHAnsi" w:cstheme="minorBidi"/>
        </w:rPr>
        <w:t xml:space="preserve"> </w:t>
      </w:r>
      <w:r w:rsidR="008C4068">
        <w:rPr>
          <w:rFonts w:asciiTheme="minorHAnsi" w:hAnsiTheme="minorHAnsi" w:cstheme="minorBidi"/>
        </w:rPr>
        <w:t>g</w:t>
      </w:r>
      <w:r w:rsidR="008C4068" w:rsidRPr="280D3D35">
        <w:rPr>
          <w:rFonts w:asciiTheme="minorHAnsi" w:hAnsiTheme="minorHAnsi" w:cstheme="minorBidi"/>
        </w:rPr>
        <w:t xml:space="preserve">overnment </w:t>
      </w:r>
      <w:r w:rsidRPr="280D3D35">
        <w:rPr>
          <w:rFonts w:asciiTheme="minorHAnsi" w:hAnsiTheme="minorHAnsi" w:cstheme="minorBidi"/>
        </w:rPr>
        <w:t xml:space="preserve">and the </w:t>
      </w:r>
      <w:r w:rsidR="00B60816">
        <w:rPr>
          <w:rFonts w:asciiTheme="minorHAnsi" w:hAnsiTheme="minorHAnsi" w:cstheme="minorBidi"/>
        </w:rPr>
        <w:t>s</w:t>
      </w:r>
      <w:r w:rsidRPr="280D3D35">
        <w:rPr>
          <w:rFonts w:asciiTheme="minorHAnsi" w:hAnsiTheme="minorHAnsi" w:cstheme="minorBidi"/>
        </w:rPr>
        <w:t xml:space="preserve">ector to continue </w:t>
      </w:r>
      <w:r w:rsidR="79CDAD55" w:rsidRPr="280D3D35">
        <w:rPr>
          <w:rFonts w:asciiTheme="minorHAnsi" w:hAnsiTheme="minorHAnsi" w:cstheme="minorBidi"/>
        </w:rPr>
        <w:t xml:space="preserve">working closely to </w:t>
      </w:r>
      <w:r w:rsidR="00B95D1F" w:rsidRPr="280D3D35">
        <w:rPr>
          <w:rFonts w:asciiTheme="minorHAnsi" w:hAnsiTheme="minorHAnsi" w:cstheme="minorBidi"/>
        </w:rPr>
        <w:t>identify needs</w:t>
      </w:r>
      <w:r w:rsidRPr="280D3D35">
        <w:rPr>
          <w:rFonts w:asciiTheme="minorHAnsi" w:hAnsiTheme="minorHAnsi" w:cstheme="minorBidi"/>
        </w:rPr>
        <w:t xml:space="preserve"> and gaps as they emerge to inform service planning and provision.  </w:t>
      </w:r>
    </w:p>
    <w:p w14:paraId="0921825E" w14:textId="77777777" w:rsidR="00BB770D" w:rsidRPr="00F50E9A" w:rsidRDefault="00BB770D" w:rsidP="00223F37">
      <w:pPr>
        <w:tabs>
          <w:tab w:val="left" w:pos="851"/>
        </w:tabs>
        <w:spacing w:before="120" w:after="0" w:line="240" w:lineRule="auto"/>
        <w:rPr>
          <w:rFonts w:asciiTheme="minorHAnsi" w:hAnsiTheme="minorHAnsi" w:cstheme="minorBidi"/>
          <w:sz w:val="4"/>
          <w:szCs w:val="4"/>
        </w:rPr>
      </w:pPr>
    </w:p>
    <w:p w14:paraId="5B761A7A" w14:textId="1D5EF3EE" w:rsidR="008557A2" w:rsidRDefault="00A4579B" w:rsidP="00B94493">
      <w:pPr>
        <w:pBdr>
          <w:top w:val="single" w:sz="18" w:space="1" w:color="7030A0"/>
          <w:left w:val="single" w:sz="18" w:space="0" w:color="7030A0"/>
          <w:bottom w:val="single" w:sz="18" w:space="1" w:color="7030A0"/>
          <w:right w:val="single" w:sz="18" w:space="19" w:color="7030A0"/>
        </w:pBdr>
        <w:tabs>
          <w:tab w:val="left" w:pos="9213"/>
        </w:tabs>
        <w:spacing w:before="0" w:after="0" w:line="240" w:lineRule="auto"/>
        <w:ind w:left="142" w:right="567"/>
        <w:jc w:val="center"/>
        <w:rPr>
          <w:rFonts w:asciiTheme="minorHAnsi" w:hAnsiTheme="minorHAnsi" w:cstheme="minorHAnsi"/>
          <w:i/>
          <w:iCs/>
          <w:szCs w:val="22"/>
        </w:rPr>
      </w:pPr>
      <w:r>
        <w:rPr>
          <w:rFonts w:asciiTheme="minorHAnsi" w:hAnsiTheme="minorHAnsi" w:cstheme="minorHAnsi"/>
          <w:i/>
          <w:iCs/>
          <w:szCs w:val="22"/>
        </w:rPr>
        <w:t>The</w:t>
      </w:r>
      <w:r w:rsidR="00D056AD">
        <w:rPr>
          <w:rFonts w:asciiTheme="minorHAnsi" w:hAnsiTheme="minorHAnsi" w:cstheme="minorHAnsi"/>
          <w:i/>
          <w:iCs/>
          <w:szCs w:val="22"/>
        </w:rPr>
        <w:t xml:space="preserve"> </w:t>
      </w:r>
      <w:r w:rsidR="008557A2" w:rsidRPr="008557A2">
        <w:rPr>
          <w:rFonts w:asciiTheme="minorHAnsi" w:hAnsiTheme="minorHAnsi" w:cstheme="minorHAnsi"/>
          <w:i/>
          <w:iCs/>
          <w:szCs w:val="22"/>
        </w:rPr>
        <w:t xml:space="preserve">application will </w:t>
      </w:r>
      <w:r>
        <w:rPr>
          <w:rFonts w:asciiTheme="minorHAnsi" w:hAnsiTheme="minorHAnsi" w:cstheme="minorHAnsi"/>
          <w:i/>
          <w:iCs/>
          <w:szCs w:val="22"/>
        </w:rPr>
        <w:t xml:space="preserve">require </w:t>
      </w:r>
      <w:r w:rsidR="008557A2" w:rsidRPr="008557A2">
        <w:rPr>
          <w:rFonts w:asciiTheme="minorHAnsi" w:hAnsiTheme="minorHAnsi" w:cstheme="minorHAnsi"/>
          <w:i/>
          <w:iCs/>
          <w:szCs w:val="22"/>
        </w:rPr>
        <w:t>consider</w:t>
      </w:r>
      <w:r>
        <w:rPr>
          <w:rFonts w:asciiTheme="minorHAnsi" w:hAnsiTheme="minorHAnsi" w:cstheme="minorHAnsi"/>
          <w:i/>
          <w:iCs/>
          <w:szCs w:val="22"/>
        </w:rPr>
        <w:t>ation</w:t>
      </w:r>
      <w:r w:rsidR="008557A2" w:rsidRPr="008557A2">
        <w:rPr>
          <w:rFonts w:asciiTheme="minorHAnsi" w:hAnsiTheme="minorHAnsi" w:cstheme="minorHAnsi"/>
          <w:i/>
          <w:iCs/>
          <w:szCs w:val="22"/>
        </w:rPr>
        <w:t xml:space="preserve"> and demonstrat</w:t>
      </w:r>
      <w:r>
        <w:rPr>
          <w:rFonts w:asciiTheme="minorHAnsi" w:hAnsiTheme="minorHAnsi" w:cstheme="minorHAnsi"/>
          <w:i/>
          <w:iCs/>
          <w:szCs w:val="22"/>
        </w:rPr>
        <w:t>ion of</w:t>
      </w:r>
      <w:r w:rsidR="008557A2" w:rsidRPr="008557A2">
        <w:rPr>
          <w:rFonts w:asciiTheme="minorHAnsi" w:hAnsiTheme="minorHAnsi" w:cstheme="minorHAnsi"/>
          <w:i/>
          <w:iCs/>
          <w:szCs w:val="22"/>
        </w:rPr>
        <w:t xml:space="preserve"> the relevant themes </w:t>
      </w:r>
      <w:r w:rsidR="00206611">
        <w:rPr>
          <w:rFonts w:asciiTheme="minorHAnsi" w:hAnsiTheme="minorHAnsi" w:cstheme="minorHAnsi"/>
          <w:i/>
          <w:iCs/>
          <w:szCs w:val="22"/>
        </w:rPr>
        <w:t>in</w:t>
      </w:r>
      <w:r w:rsidR="005F6C11">
        <w:rPr>
          <w:rFonts w:asciiTheme="minorHAnsi" w:hAnsiTheme="minorHAnsi" w:cstheme="minorHAnsi"/>
          <w:i/>
          <w:iCs/>
          <w:szCs w:val="22"/>
        </w:rPr>
        <w:t> </w:t>
      </w:r>
      <w:r w:rsidR="00206611">
        <w:rPr>
          <w:rFonts w:asciiTheme="minorHAnsi" w:hAnsiTheme="minorHAnsi" w:cstheme="minorHAnsi"/>
          <w:i/>
          <w:iCs/>
          <w:szCs w:val="22"/>
        </w:rPr>
        <w:t>the</w:t>
      </w:r>
      <w:r w:rsidR="005F6C11">
        <w:rPr>
          <w:rFonts w:asciiTheme="minorHAnsi" w:hAnsiTheme="minorHAnsi" w:cstheme="minorHAnsi"/>
          <w:i/>
          <w:iCs/>
          <w:szCs w:val="22"/>
        </w:rPr>
        <w:t> </w:t>
      </w:r>
      <w:r w:rsidR="008557A2" w:rsidRPr="008557A2">
        <w:rPr>
          <w:rFonts w:asciiTheme="minorHAnsi" w:hAnsiTheme="minorHAnsi" w:cstheme="minorHAnsi"/>
          <w:i/>
          <w:iCs/>
          <w:szCs w:val="22"/>
        </w:rPr>
        <w:t>proposed</w:t>
      </w:r>
      <w:r w:rsidR="00B94493">
        <w:rPr>
          <w:rFonts w:asciiTheme="minorHAnsi" w:hAnsiTheme="minorHAnsi" w:cstheme="minorHAnsi"/>
          <w:i/>
          <w:iCs/>
          <w:szCs w:val="22"/>
        </w:rPr>
        <w:t> </w:t>
      </w:r>
      <w:r w:rsidR="008557A2" w:rsidRPr="008557A2">
        <w:rPr>
          <w:rFonts w:asciiTheme="minorHAnsi" w:hAnsiTheme="minorHAnsi" w:cstheme="minorHAnsi"/>
          <w:i/>
          <w:iCs/>
          <w:szCs w:val="22"/>
        </w:rPr>
        <w:t>service model</w:t>
      </w:r>
      <w:r>
        <w:rPr>
          <w:rFonts w:asciiTheme="minorHAnsi" w:hAnsiTheme="minorHAnsi" w:cstheme="minorHAnsi"/>
          <w:i/>
          <w:iCs/>
          <w:szCs w:val="22"/>
        </w:rPr>
        <w:t xml:space="preserve">. </w:t>
      </w:r>
    </w:p>
    <w:p w14:paraId="6AEBA7F7" w14:textId="77777777" w:rsidR="007F5FFD" w:rsidRPr="009713A1" w:rsidRDefault="007F5FFD" w:rsidP="00E129FB">
      <w:pPr>
        <w:tabs>
          <w:tab w:val="left" w:pos="851"/>
        </w:tabs>
        <w:spacing w:before="120" w:after="0" w:line="240" w:lineRule="auto"/>
        <w:rPr>
          <w:rFonts w:asciiTheme="minorHAnsi" w:hAnsiTheme="minorHAnsi" w:cstheme="minorHAnsi"/>
          <w:sz w:val="4"/>
          <w:szCs w:val="4"/>
        </w:rPr>
      </w:pPr>
      <w:r w:rsidRPr="009713A1">
        <w:rPr>
          <w:rFonts w:asciiTheme="minorHAnsi" w:hAnsiTheme="minorHAnsi" w:cstheme="minorHAnsi"/>
          <w:sz w:val="4"/>
          <w:szCs w:val="4"/>
        </w:rPr>
        <w:br w:type="page"/>
      </w:r>
    </w:p>
    <w:p w14:paraId="73540ABD" w14:textId="7C3DD39A" w:rsidR="009709CC" w:rsidRPr="00FF4323" w:rsidRDefault="000C1FA2" w:rsidP="00561779">
      <w:pPr>
        <w:pStyle w:val="Heading1"/>
        <w:rPr>
          <w:rFonts w:eastAsiaTheme="minorHAnsi"/>
        </w:rPr>
      </w:pPr>
      <w:bookmarkStart w:id="17" w:name="_Toc153291820"/>
      <w:bookmarkStart w:id="18" w:name="_Toc158965417"/>
      <w:r w:rsidRPr="00FF4323">
        <w:rPr>
          <w:rFonts w:eastAsiaTheme="minorHAnsi"/>
        </w:rPr>
        <w:t>Program</w:t>
      </w:r>
      <w:r w:rsidR="00F069EE" w:rsidRPr="00FF4323">
        <w:rPr>
          <w:rFonts w:eastAsiaTheme="minorHAnsi"/>
        </w:rPr>
        <w:t xml:space="preserve"> </w:t>
      </w:r>
      <w:r w:rsidR="00752FD7" w:rsidRPr="00FF4323">
        <w:rPr>
          <w:rFonts w:eastAsiaTheme="minorHAnsi"/>
        </w:rPr>
        <w:t>e</w:t>
      </w:r>
      <w:r w:rsidR="00F069EE" w:rsidRPr="00FF4323">
        <w:rPr>
          <w:rFonts w:eastAsiaTheme="minorHAnsi"/>
        </w:rPr>
        <w:t>lements</w:t>
      </w:r>
      <w:r w:rsidR="00A1174D" w:rsidRPr="00FF4323">
        <w:rPr>
          <w:rFonts w:eastAsiaTheme="minorHAnsi"/>
        </w:rPr>
        <w:t xml:space="preserve"> for proposed </w:t>
      </w:r>
      <w:r w:rsidR="00191480" w:rsidRPr="00FF4323">
        <w:rPr>
          <w:rFonts w:eastAsiaTheme="minorHAnsi"/>
        </w:rPr>
        <w:t>pilot</w:t>
      </w:r>
      <w:bookmarkEnd w:id="17"/>
      <w:bookmarkEnd w:id="18"/>
    </w:p>
    <w:p w14:paraId="255B2602" w14:textId="417DBB55" w:rsidR="00F37402" w:rsidRDefault="005E35F0" w:rsidP="00234C59">
      <w:pPr>
        <w:widowControl w:val="0"/>
        <w:tabs>
          <w:tab w:val="left" w:pos="851"/>
        </w:tabs>
        <w:spacing w:before="120" w:after="0" w:line="240" w:lineRule="auto"/>
        <w:rPr>
          <w:rFonts w:cs="Calibri"/>
          <w:szCs w:val="24"/>
        </w:rPr>
      </w:pPr>
      <w:r w:rsidRPr="00183E77">
        <w:rPr>
          <w:rFonts w:cs="Calibri"/>
          <w:szCs w:val="24"/>
        </w:rPr>
        <w:t xml:space="preserve">This section provides </w:t>
      </w:r>
      <w:r w:rsidR="003E2137" w:rsidRPr="00183E77">
        <w:rPr>
          <w:rFonts w:cs="Calibri"/>
          <w:szCs w:val="24"/>
        </w:rPr>
        <w:t>i</w:t>
      </w:r>
      <w:r w:rsidRPr="00183E77">
        <w:rPr>
          <w:rFonts w:cs="Calibri"/>
          <w:szCs w:val="24"/>
        </w:rPr>
        <w:t xml:space="preserve">nformation on </w:t>
      </w:r>
      <w:r w:rsidR="00F37402" w:rsidRPr="00183E77">
        <w:rPr>
          <w:rFonts w:cs="Calibri"/>
          <w:szCs w:val="24"/>
        </w:rPr>
        <w:t>service elements</w:t>
      </w:r>
      <w:r w:rsidR="003E2137" w:rsidRPr="00183E77">
        <w:rPr>
          <w:rFonts w:cs="Calibri"/>
          <w:szCs w:val="24"/>
        </w:rPr>
        <w:t xml:space="preserve"> or specifications</w:t>
      </w:r>
      <w:r w:rsidR="00F37402" w:rsidRPr="00183E77">
        <w:rPr>
          <w:rFonts w:cs="Calibri"/>
          <w:szCs w:val="24"/>
        </w:rPr>
        <w:t xml:space="preserve"> identified as important during Commissioning engagement</w:t>
      </w:r>
      <w:r w:rsidR="003E2137" w:rsidRPr="00183E77">
        <w:rPr>
          <w:rFonts w:cs="Calibri"/>
          <w:szCs w:val="24"/>
        </w:rPr>
        <w:t>.</w:t>
      </w:r>
      <w:r w:rsidR="00183E77">
        <w:rPr>
          <w:rFonts w:cs="Calibri"/>
          <w:szCs w:val="24"/>
        </w:rPr>
        <w:t xml:space="preserve"> These specifications should be considered in a proposed </w:t>
      </w:r>
      <w:r w:rsidR="00183E77" w:rsidDel="008C4068">
        <w:rPr>
          <w:rFonts w:cs="Calibri"/>
          <w:szCs w:val="24"/>
        </w:rPr>
        <w:t xml:space="preserve">program </w:t>
      </w:r>
      <w:r w:rsidR="00183E77">
        <w:rPr>
          <w:rFonts w:cs="Calibri"/>
          <w:szCs w:val="24"/>
        </w:rPr>
        <w:t xml:space="preserve">delivery model. </w:t>
      </w:r>
      <w:r w:rsidR="003E2137" w:rsidRPr="00183E77">
        <w:rPr>
          <w:rFonts w:cs="Calibri"/>
          <w:szCs w:val="24"/>
        </w:rPr>
        <w:t xml:space="preserve"> </w:t>
      </w:r>
    </w:p>
    <w:p w14:paraId="4918AE09" w14:textId="77777777" w:rsidR="00E129FB" w:rsidRPr="00E129FB" w:rsidRDefault="00E129FB" w:rsidP="00234C59">
      <w:pPr>
        <w:widowControl w:val="0"/>
        <w:tabs>
          <w:tab w:val="left" w:pos="851"/>
        </w:tabs>
        <w:spacing w:before="120" w:after="0" w:line="240" w:lineRule="auto"/>
        <w:rPr>
          <w:rFonts w:cs="Calibri"/>
          <w:szCs w:val="24"/>
        </w:rPr>
      </w:pPr>
    </w:p>
    <w:p w14:paraId="34E0061C" w14:textId="3CC48D8F" w:rsidR="005E35F0" w:rsidRPr="006F1C6B" w:rsidRDefault="00211D3C" w:rsidP="002D6697">
      <w:pPr>
        <w:spacing w:before="120" w:after="0" w:line="240" w:lineRule="auto"/>
        <w:rPr>
          <w:b/>
          <w:bCs/>
          <w:color w:val="7030A0"/>
          <w:sz w:val="26"/>
          <w:szCs w:val="26"/>
        </w:rPr>
      </w:pPr>
      <w:r w:rsidRPr="006F1C6B">
        <w:rPr>
          <w:b/>
          <w:bCs/>
          <w:color w:val="7030A0"/>
          <w:sz w:val="26"/>
          <w:szCs w:val="26"/>
        </w:rPr>
        <w:t xml:space="preserve">Responsiveness and understanding of the needs of older </w:t>
      </w:r>
      <w:proofErr w:type="gramStart"/>
      <w:r w:rsidRPr="006F1C6B">
        <w:rPr>
          <w:b/>
          <w:bCs/>
          <w:color w:val="7030A0"/>
          <w:sz w:val="26"/>
          <w:szCs w:val="26"/>
        </w:rPr>
        <w:t>Canberrans</w:t>
      </w:r>
      <w:proofErr w:type="gramEnd"/>
    </w:p>
    <w:p w14:paraId="6ACFE575" w14:textId="60BD75C3" w:rsidR="00211D3C" w:rsidRPr="00211D3C" w:rsidRDefault="00211D3C" w:rsidP="00211D3C">
      <w:pPr>
        <w:widowControl w:val="0"/>
        <w:tabs>
          <w:tab w:val="left" w:pos="709"/>
        </w:tabs>
        <w:spacing w:before="120" w:after="0" w:line="240" w:lineRule="auto"/>
        <w:rPr>
          <w:rFonts w:cs="Calibri"/>
        </w:rPr>
      </w:pPr>
      <w:r>
        <w:rPr>
          <w:rFonts w:cs="Calibri"/>
        </w:rPr>
        <w:t xml:space="preserve">The </w:t>
      </w:r>
      <w:r w:rsidR="004A7C6D">
        <w:rPr>
          <w:rFonts w:cs="Calibri"/>
        </w:rPr>
        <w:t xml:space="preserve">Program </w:t>
      </w:r>
      <w:r>
        <w:rPr>
          <w:rFonts w:cs="Calibri"/>
        </w:rPr>
        <w:t xml:space="preserve">will </w:t>
      </w:r>
      <w:r w:rsidR="001D0349">
        <w:rPr>
          <w:rFonts w:cs="Calibri"/>
        </w:rPr>
        <w:t>include</w:t>
      </w:r>
      <w:r>
        <w:rPr>
          <w:rFonts w:cs="Calibri"/>
        </w:rPr>
        <w:t>:</w:t>
      </w:r>
    </w:p>
    <w:p w14:paraId="115729FB" w14:textId="325AA7FF" w:rsidR="005E35F0" w:rsidRPr="006F1C6B" w:rsidRDefault="00211D3C" w:rsidP="00EC0469">
      <w:pPr>
        <w:pStyle w:val="ListParagraph"/>
        <w:numPr>
          <w:ilvl w:val="0"/>
          <w:numId w:val="26"/>
        </w:numPr>
        <w:tabs>
          <w:tab w:val="left" w:pos="709"/>
        </w:tabs>
        <w:spacing w:before="120" w:after="0" w:line="240" w:lineRule="auto"/>
        <w:contextualSpacing w:val="0"/>
        <w:rPr>
          <w:rFonts w:asciiTheme="minorHAnsi" w:hAnsiTheme="minorHAnsi" w:cstheme="minorBidi"/>
        </w:rPr>
      </w:pPr>
      <w:r>
        <w:rPr>
          <w:rFonts w:cs="Calibri"/>
        </w:rPr>
        <w:t>a strong c</w:t>
      </w:r>
      <w:r w:rsidR="00ED4ABD" w:rsidRPr="00ED4ABD">
        <w:rPr>
          <w:rFonts w:cs="Calibri"/>
        </w:rPr>
        <w:t xml:space="preserve">ommitment to working with, for and alongside older people, including through services and programs. </w:t>
      </w:r>
      <w:r w:rsidR="00183E77" w:rsidRPr="00ED4ABD">
        <w:rPr>
          <w:rFonts w:cs="Calibri"/>
        </w:rPr>
        <w:t xml:space="preserve"> </w:t>
      </w:r>
    </w:p>
    <w:p w14:paraId="707AB83C" w14:textId="0290A27B" w:rsidR="007E35D6" w:rsidRPr="006F1C6B" w:rsidRDefault="001D0349" w:rsidP="00EC0469">
      <w:pPr>
        <w:pStyle w:val="ListParagraph"/>
        <w:numPr>
          <w:ilvl w:val="0"/>
          <w:numId w:val="26"/>
        </w:numPr>
        <w:tabs>
          <w:tab w:val="left" w:pos="709"/>
        </w:tabs>
        <w:spacing w:before="120" w:after="0" w:line="240" w:lineRule="auto"/>
        <w:contextualSpacing w:val="0"/>
        <w:rPr>
          <w:rFonts w:asciiTheme="minorHAnsi" w:hAnsiTheme="minorHAnsi" w:cstheme="minorBidi"/>
        </w:rPr>
      </w:pPr>
      <w:r w:rsidRPr="006F1C6B">
        <w:rPr>
          <w:rFonts w:asciiTheme="minorHAnsi" w:hAnsiTheme="minorHAnsi" w:cstheme="minorBidi"/>
        </w:rPr>
        <w:t>e</w:t>
      </w:r>
      <w:r w:rsidR="007E35D6" w:rsidRPr="006F1C6B">
        <w:rPr>
          <w:rFonts w:asciiTheme="minorHAnsi" w:hAnsiTheme="minorHAnsi" w:cstheme="minorBidi"/>
        </w:rPr>
        <w:t xml:space="preserve">xpertise and capability to respond to the diverse needs of older Canberrans, including people who may need additional support and people experiencing multiple and intersecting forms of marginalisation and disadvantage. </w:t>
      </w:r>
    </w:p>
    <w:p w14:paraId="5AF3A898" w14:textId="4012C5FD" w:rsidR="00ED4ABD" w:rsidRPr="006F1C6B" w:rsidRDefault="001D0349" w:rsidP="00EC0469">
      <w:pPr>
        <w:pStyle w:val="ListParagraph"/>
        <w:numPr>
          <w:ilvl w:val="0"/>
          <w:numId w:val="26"/>
        </w:numPr>
        <w:tabs>
          <w:tab w:val="left" w:pos="709"/>
        </w:tabs>
        <w:spacing w:before="120" w:after="0" w:line="240" w:lineRule="auto"/>
        <w:contextualSpacing w:val="0"/>
        <w:rPr>
          <w:rFonts w:asciiTheme="minorHAnsi" w:hAnsiTheme="minorHAnsi" w:cstheme="minorBidi"/>
        </w:rPr>
      </w:pPr>
      <w:r w:rsidRPr="006F1C6B">
        <w:rPr>
          <w:rFonts w:asciiTheme="minorHAnsi" w:hAnsiTheme="minorHAnsi" w:cstheme="minorBidi"/>
        </w:rPr>
        <w:t>m</w:t>
      </w:r>
      <w:r w:rsidR="00ED4ABD" w:rsidRPr="006F1C6B">
        <w:rPr>
          <w:rFonts w:asciiTheme="minorHAnsi" w:hAnsiTheme="minorHAnsi" w:cstheme="minorBidi"/>
        </w:rPr>
        <w:t>arket research capability to gauge and respond to the needs</w:t>
      </w:r>
      <w:r w:rsidR="007E35D6" w:rsidRPr="006F1C6B">
        <w:rPr>
          <w:rFonts w:asciiTheme="minorHAnsi" w:hAnsiTheme="minorHAnsi" w:cstheme="minorBidi"/>
        </w:rPr>
        <w:t xml:space="preserve">, </w:t>
      </w:r>
      <w:r w:rsidR="00013CCA" w:rsidRPr="006F1C6B">
        <w:rPr>
          <w:rFonts w:asciiTheme="minorHAnsi" w:hAnsiTheme="minorHAnsi" w:cstheme="minorBidi"/>
        </w:rPr>
        <w:t>feedback,</w:t>
      </w:r>
      <w:r w:rsidR="007E35D6" w:rsidRPr="006F1C6B">
        <w:rPr>
          <w:rFonts w:asciiTheme="minorHAnsi" w:hAnsiTheme="minorHAnsi" w:cstheme="minorBidi"/>
        </w:rPr>
        <w:t xml:space="preserve"> and input</w:t>
      </w:r>
      <w:r w:rsidR="00ED4ABD" w:rsidRPr="006F1C6B">
        <w:rPr>
          <w:rFonts w:asciiTheme="minorHAnsi" w:hAnsiTheme="minorHAnsi" w:cstheme="minorBidi"/>
        </w:rPr>
        <w:t xml:space="preserve"> </w:t>
      </w:r>
      <w:r w:rsidR="007E35D6" w:rsidRPr="006F1C6B">
        <w:rPr>
          <w:rFonts w:asciiTheme="minorHAnsi" w:hAnsiTheme="minorHAnsi" w:cstheme="minorBidi"/>
        </w:rPr>
        <w:t xml:space="preserve">of older people. </w:t>
      </w:r>
    </w:p>
    <w:p w14:paraId="6C995F8C" w14:textId="29D9B781" w:rsidR="007E35D6" w:rsidRPr="006F1C6B" w:rsidRDefault="001D0349" w:rsidP="00EC0469">
      <w:pPr>
        <w:pStyle w:val="ListParagraph"/>
        <w:numPr>
          <w:ilvl w:val="0"/>
          <w:numId w:val="26"/>
        </w:numPr>
        <w:tabs>
          <w:tab w:val="left" w:pos="709"/>
        </w:tabs>
        <w:spacing w:before="120" w:after="0" w:line="240" w:lineRule="auto"/>
        <w:contextualSpacing w:val="0"/>
        <w:rPr>
          <w:rFonts w:asciiTheme="minorHAnsi" w:hAnsiTheme="minorHAnsi" w:cstheme="minorBidi"/>
        </w:rPr>
      </w:pPr>
      <w:r w:rsidRPr="006F1C6B">
        <w:rPr>
          <w:rFonts w:asciiTheme="minorHAnsi" w:hAnsiTheme="minorHAnsi" w:cstheme="minorBidi"/>
        </w:rPr>
        <w:t>c</w:t>
      </w:r>
      <w:r w:rsidR="007E35D6" w:rsidRPr="006F1C6B">
        <w:rPr>
          <w:rFonts w:asciiTheme="minorHAnsi" w:hAnsiTheme="minorHAnsi" w:cstheme="minorBidi"/>
        </w:rPr>
        <w:t xml:space="preserve">omplaints handling capability to develop and maintain systems to receive and resolve complaints related to the Program. </w:t>
      </w:r>
    </w:p>
    <w:p w14:paraId="2EAFFFF6" w14:textId="122BFC7A" w:rsidR="00002191" w:rsidRPr="006F1C6B" w:rsidRDefault="001D0349" w:rsidP="00EC0469">
      <w:pPr>
        <w:pStyle w:val="ListParagraph"/>
        <w:numPr>
          <w:ilvl w:val="0"/>
          <w:numId w:val="26"/>
        </w:numPr>
        <w:tabs>
          <w:tab w:val="left" w:pos="709"/>
        </w:tabs>
        <w:spacing w:before="120" w:after="0" w:line="240" w:lineRule="auto"/>
        <w:contextualSpacing w:val="0"/>
        <w:rPr>
          <w:rFonts w:asciiTheme="minorHAnsi" w:hAnsiTheme="minorHAnsi" w:cstheme="minorBidi"/>
        </w:rPr>
      </w:pPr>
      <w:r w:rsidRPr="006F1C6B">
        <w:rPr>
          <w:rFonts w:asciiTheme="minorHAnsi" w:hAnsiTheme="minorHAnsi" w:cstheme="minorBidi"/>
        </w:rPr>
        <w:t>c</w:t>
      </w:r>
      <w:r w:rsidR="007E35D6" w:rsidRPr="006F1C6B">
        <w:rPr>
          <w:rFonts w:asciiTheme="minorHAnsi" w:hAnsiTheme="minorHAnsi" w:cstheme="minorBidi"/>
        </w:rPr>
        <w:t xml:space="preserve">ommunications, </w:t>
      </w:r>
      <w:proofErr w:type="gramStart"/>
      <w:r w:rsidR="007E35D6" w:rsidRPr="006F1C6B">
        <w:rPr>
          <w:rFonts w:asciiTheme="minorHAnsi" w:hAnsiTheme="minorHAnsi" w:cstheme="minorBidi"/>
        </w:rPr>
        <w:t>marketing</w:t>
      </w:r>
      <w:proofErr w:type="gramEnd"/>
      <w:r w:rsidR="007E35D6" w:rsidRPr="006F1C6B">
        <w:rPr>
          <w:rFonts w:asciiTheme="minorHAnsi" w:hAnsiTheme="minorHAnsi" w:cstheme="minorBidi"/>
        </w:rPr>
        <w:t xml:space="preserve"> and promotions capability to continue to uplift the visibility, awareness and engagement in the Program among individual </w:t>
      </w:r>
      <w:r w:rsidR="00013CCA" w:rsidRPr="006F1C6B">
        <w:rPr>
          <w:rFonts w:asciiTheme="minorHAnsi" w:hAnsiTheme="minorHAnsi" w:cstheme="minorBidi"/>
        </w:rPr>
        <w:t>cardholders</w:t>
      </w:r>
      <w:r w:rsidR="007E35D6" w:rsidRPr="006F1C6B">
        <w:rPr>
          <w:rFonts w:asciiTheme="minorHAnsi" w:hAnsiTheme="minorHAnsi" w:cstheme="minorBidi"/>
        </w:rPr>
        <w:t xml:space="preserve"> and potential cardholders. </w:t>
      </w:r>
    </w:p>
    <w:p w14:paraId="0082A3EF" w14:textId="19E7ED13" w:rsidR="008C133C" w:rsidRDefault="00713C58" w:rsidP="00EC0469">
      <w:pPr>
        <w:pStyle w:val="ListParagraph"/>
        <w:numPr>
          <w:ilvl w:val="0"/>
          <w:numId w:val="26"/>
        </w:numPr>
        <w:tabs>
          <w:tab w:val="left" w:pos="709"/>
        </w:tabs>
        <w:spacing w:before="120" w:after="0" w:line="240" w:lineRule="auto"/>
        <w:contextualSpacing w:val="0"/>
        <w:rPr>
          <w:rFonts w:cs="Calibri"/>
        </w:rPr>
      </w:pPr>
      <w:r w:rsidRPr="006F1C6B">
        <w:rPr>
          <w:rFonts w:asciiTheme="minorHAnsi" w:hAnsiTheme="minorHAnsi" w:cstheme="minorBidi"/>
        </w:rPr>
        <w:t>p</w:t>
      </w:r>
      <w:r w:rsidR="00EC4FDF" w:rsidRPr="006F1C6B">
        <w:rPr>
          <w:rFonts w:asciiTheme="minorHAnsi" w:hAnsiTheme="minorHAnsi" w:cstheme="minorBidi"/>
        </w:rPr>
        <w:t xml:space="preserve">roactive involvement of cardholders, through volunteering, </w:t>
      </w:r>
      <w:proofErr w:type="gramStart"/>
      <w:r w:rsidR="00EC4FDF" w:rsidRPr="006F1C6B">
        <w:rPr>
          <w:rFonts w:asciiTheme="minorHAnsi" w:hAnsiTheme="minorHAnsi" w:cstheme="minorBidi"/>
        </w:rPr>
        <w:t>participation</w:t>
      </w:r>
      <w:proofErr w:type="gramEnd"/>
      <w:r w:rsidR="00EC4FDF" w:rsidRPr="006F1C6B">
        <w:rPr>
          <w:rFonts w:asciiTheme="minorHAnsi" w:hAnsiTheme="minorHAnsi" w:cstheme="minorBidi"/>
        </w:rPr>
        <w:t xml:space="preserve"> and other engagement opportunities</w:t>
      </w:r>
      <w:r w:rsidR="00EC4FDF">
        <w:rPr>
          <w:rFonts w:cs="Calibri"/>
        </w:rPr>
        <w:t xml:space="preserve">. </w:t>
      </w:r>
    </w:p>
    <w:p w14:paraId="588E6695" w14:textId="77777777" w:rsidR="00E129FB" w:rsidRPr="00E129FB" w:rsidRDefault="00E129FB" w:rsidP="00E129FB">
      <w:pPr>
        <w:widowControl w:val="0"/>
        <w:tabs>
          <w:tab w:val="left" w:pos="851"/>
        </w:tabs>
        <w:spacing w:before="120" w:after="0" w:line="240" w:lineRule="auto"/>
        <w:rPr>
          <w:rFonts w:cs="Calibri"/>
          <w:szCs w:val="24"/>
        </w:rPr>
      </w:pPr>
    </w:p>
    <w:p w14:paraId="7D2213F1" w14:textId="1699C4FA" w:rsidR="00183E77" w:rsidRPr="006F1C6B" w:rsidRDefault="00183E77" w:rsidP="006F1C6B">
      <w:pPr>
        <w:spacing w:before="120" w:after="0" w:line="240" w:lineRule="auto"/>
        <w:rPr>
          <w:b/>
          <w:bCs/>
          <w:color w:val="7030A0"/>
          <w:sz w:val="26"/>
          <w:szCs w:val="26"/>
        </w:rPr>
      </w:pPr>
      <w:r w:rsidRPr="006F1C6B">
        <w:rPr>
          <w:b/>
          <w:bCs/>
          <w:color w:val="7030A0"/>
          <w:sz w:val="26"/>
          <w:szCs w:val="26"/>
        </w:rPr>
        <w:t xml:space="preserve">Business stakeholder management </w:t>
      </w:r>
    </w:p>
    <w:p w14:paraId="6CAF2AF7" w14:textId="717EA9A5" w:rsidR="00A362A5" w:rsidRPr="00A362A5" w:rsidRDefault="00A362A5" w:rsidP="00A362A5">
      <w:pPr>
        <w:widowControl w:val="0"/>
        <w:tabs>
          <w:tab w:val="left" w:pos="709"/>
        </w:tabs>
        <w:spacing w:before="120" w:after="0" w:line="240" w:lineRule="auto"/>
        <w:rPr>
          <w:rFonts w:cs="Calibri"/>
        </w:rPr>
      </w:pPr>
      <w:r>
        <w:rPr>
          <w:rFonts w:cs="Calibri"/>
        </w:rPr>
        <w:t xml:space="preserve">The </w:t>
      </w:r>
      <w:r w:rsidR="004A7C6D">
        <w:rPr>
          <w:rFonts w:cs="Calibri"/>
        </w:rPr>
        <w:t xml:space="preserve">Program </w:t>
      </w:r>
      <w:r>
        <w:rPr>
          <w:rFonts w:cs="Calibri"/>
        </w:rPr>
        <w:t xml:space="preserve">will </w:t>
      </w:r>
      <w:r w:rsidR="000C1FA2">
        <w:rPr>
          <w:rFonts w:cs="Calibri"/>
        </w:rPr>
        <w:t>require</w:t>
      </w:r>
      <w:r>
        <w:rPr>
          <w:rFonts w:cs="Calibri"/>
        </w:rPr>
        <w:t>:</w:t>
      </w:r>
    </w:p>
    <w:p w14:paraId="3A553FAF" w14:textId="486996E0" w:rsidR="00183E77" w:rsidRDefault="000C1FA2" w:rsidP="00EC0469">
      <w:pPr>
        <w:pStyle w:val="ListParagraph"/>
        <w:numPr>
          <w:ilvl w:val="0"/>
          <w:numId w:val="27"/>
        </w:numPr>
        <w:tabs>
          <w:tab w:val="left" w:pos="709"/>
        </w:tabs>
        <w:spacing w:before="120" w:after="0" w:line="240" w:lineRule="auto"/>
        <w:contextualSpacing w:val="0"/>
        <w:rPr>
          <w:rFonts w:cs="Calibri"/>
        </w:rPr>
      </w:pPr>
      <w:r>
        <w:rPr>
          <w:rFonts w:cs="Calibri"/>
        </w:rPr>
        <w:t>strong connections</w:t>
      </w:r>
      <w:r w:rsidR="007E35D6" w:rsidRPr="009228A0">
        <w:rPr>
          <w:rFonts w:cs="Calibri"/>
        </w:rPr>
        <w:t xml:space="preserve"> with the business sector to recruit and retain business </w:t>
      </w:r>
      <w:r w:rsidR="00AA47B7">
        <w:rPr>
          <w:rFonts w:cs="Calibri"/>
        </w:rPr>
        <w:t>partners</w:t>
      </w:r>
      <w:r w:rsidR="007E35D6" w:rsidRPr="009228A0">
        <w:rPr>
          <w:rFonts w:cs="Calibri"/>
        </w:rPr>
        <w:t xml:space="preserve">. </w:t>
      </w:r>
    </w:p>
    <w:p w14:paraId="049FF13F" w14:textId="734F196F" w:rsidR="00671563" w:rsidRDefault="000C1FA2" w:rsidP="00EC0469">
      <w:pPr>
        <w:pStyle w:val="ListParagraph"/>
        <w:numPr>
          <w:ilvl w:val="0"/>
          <w:numId w:val="27"/>
        </w:numPr>
        <w:tabs>
          <w:tab w:val="left" w:pos="709"/>
        </w:tabs>
        <w:spacing w:before="120" w:after="0" w:line="240" w:lineRule="auto"/>
        <w:contextualSpacing w:val="0"/>
        <w:rPr>
          <w:rFonts w:cs="Calibri"/>
        </w:rPr>
      </w:pPr>
      <w:r>
        <w:rPr>
          <w:rFonts w:cs="Calibri"/>
        </w:rPr>
        <w:t>s</w:t>
      </w:r>
      <w:r w:rsidR="00A96372">
        <w:rPr>
          <w:rFonts w:cs="Calibri"/>
        </w:rPr>
        <w:t xml:space="preserve">trong negotiation </w:t>
      </w:r>
      <w:r w:rsidR="00A057D6">
        <w:rPr>
          <w:rFonts w:cs="Calibri"/>
        </w:rPr>
        <w:t>skills</w:t>
      </w:r>
      <w:r w:rsidR="00DC7D9B">
        <w:rPr>
          <w:rFonts w:cs="Calibri"/>
        </w:rPr>
        <w:t xml:space="preserve"> to </w:t>
      </w:r>
      <w:r w:rsidR="005F7CAC">
        <w:rPr>
          <w:rFonts w:cs="Calibri"/>
        </w:rPr>
        <w:t>achieve</w:t>
      </w:r>
      <w:r w:rsidR="00A057D6">
        <w:rPr>
          <w:rFonts w:cs="Calibri"/>
        </w:rPr>
        <w:t xml:space="preserve"> high value, meaningful</w:t>
      </w:r>
      <w:r w:rsidR="00905E4B">
        <w:rPr>
          <w:rFonts w:cs="Calibri"/>
        </w:rPr>
        <w:t xml:space="preserve">, </w:t>
      </w:r>
      <w:proofErr w:type="gramStart"/>
      <w:r w:rsidR="00905E4B">
        <w:rPr>
          <w:rFonts w:cs="Calibri"/>
        </w:rPr>
        <w:t>impactful</w:t>
      </w:r>
      <w:proofErr w:type="gramEnd"/>
      <w:r w:rsidR="00A057D6">
        <w:rPr>
          <w:rFonts w:cs="Calibri"/>
        </w:rPr>
        <w:t xml:space="preserve"> and relevant discounts for </w:t>
      </w:r>
      <w:r w:rsidR="006914FA">
        <w:rPr>
          <w:rFonts w:cs="Calibri"/>
        </w:rPr>
        <w:t>cardholders</w:t>
      </w:r>
      <w:r w:rsidR="006339BC">
        <w:rPr>
          <w:rFonts w:cs="Calibri"/>
        </w:rPr>
        <w:t xml:space="preserve">. </w:t>
      </w:r>
    </w:p>
    <w:p w14:paraId="5D4ABBC3" w14:textId="1FA1AD00" w:rsidR="009228A0" w:rsidRDefault="000F2E73" w:rsidP="00EC0469">
      <w:pPr>
        <w:pStyle w:val="ListParagraph"/>
        <w:numPr>
          <w:ilvl w:val="0"/>
          <w:numId w:val="27"/>
        </w:numPr>
        <w:tabs>
          <w:tab w:val="left" w:pos="709"/>
        </w:tabs>
        <w:spacing w:before="120" w:after="0" w:line="240" w:lineRule="auto"/>
        <w:contextualSpacing w:val="0"/>
        <w:rPr>
          <w:rFonts w:cs="Calibri"/>
        </w:rPr>
      </w:pPr>
      <w:r>
        <w:rPr>
          <w:rFonts w:cs="Calibri"/>
        </w:rPr>
        <w:t>a strategy</w:t>
      </w:r>
      <w:r w:rsidR="009228A0">
        <w:rPr>
          <w:rFonts w:cs="Calibri"/>
        </w:rPr>
        <w:t xml:space="preserve"> to </w:t>
      </w:r>
      <w:r>
        <w:rPr>
          <w:rFonts w:cs="Calibri"/>
        </w:rPr>
        <w:t>achieve</w:t>
      </w:r>
      <w:r w:rsidR="009228A0">
        <w:rPr>
          <w:rFonts w:cs="Calibri"/>
        </w:rPr>
        <w:t xml:space="preserve"> </w:t>
      </w:r>
      <w:r>
        <w:rPr>
          <w:rFonts w:cs="Calibri"/>
        </w:rPr>
        <w:t>Program benefits</w:t>
      </w:r>
      <w:r w:rsidR="009228A0">
        <w:rPr>
          <w:rFonts w:cs="Calibri"/>
        </w:rPr>
        <w:t xml:space="preserve"> in specific sectors of particular interest to </w:t>
      </w:r>
      <w:r w:rsidR="00013CCA">
        <w:rPr>
          <w:rFonts w:cs="Calibri"/>
        </w:rPr>
        <w:t>cardholders</w:t>
      </w:r>
      <w:r w:rsidR="009228A0">
        <w:rPr>
          <w:rFonts w:cs="Calibri"/>
        </w:rPr>
        <w:t xml:space="preserve">, including: </w:t>
      </w:r>
    </w:p>
    <w:p w14:paraId="66CE32F1" w14:textId="4D349EE4" w:rsidR="009228A0" w:rsidRDefault="00D01C16" w:rsidP="00EC0469">
      <w:pPr>
        <w:pStyle w:val="ListParagraph"/>
        <w:numPr>
          <w:ilvl w:val="1"/>
          <w:numId w:val="27"/>
        </w:numPr>
        <w:tabs>
          <w:tab w:val="left" w:pos="709"/>
        </w:tabs>
        <w:spacing w:before="120" w:after="0" w:line="240" w:lineRule="auto"/>
        <w:contextualSpacing w:val="0"/>
        <w:rPr>
          <w:rFonts w:cs="Calibri"/>
        </w:rPr>
      </w:pPr>
      <w:r>
        <w:rPr>
          <w:rFonts w:cs="Calibri"/>
        </w:rPr>
        <w:t>essentials</w:t>
      </w:r>
      <w:r w:rsidR="009228A0">
        <w:rPr>
          <w:rFonts w:cs="Calibri"/>
        </w:rPr>
        <w:t xml:space="preserve">, such as </w:t>
      </w:r>
      <w:r w:rsidR="006B156F">
        <w:rPr>
          <w:rFonts w:cs="Calibri"/>
        </w:rPr>
        <w:t>supermarket chains</w:t>
      </w:r>
      <w:r w:rsidR="009228A0">
        <w:rPr>
          <w:rFonts w:cs="Calibri"/>
        </w:rPr>
        <w:t xml:space="preserve"> </w:t>
      </w:r>
    </w:p>
    <w:p w14:paraId="03DCEB18" w14:textId="4FB7890F" w:rsidR="009228A0" w:rsidRDefault="00D01C16" w:rsidP="00EC0469">
      <w:pPr>
        <w:pStyle w:val="ListParagraph"/>
        <w:numPr>
          <w:ilvl w:val="1"/>
          <w:numId w:val="27"/>
        </w:numPr>
        <w:tabs>
          <w:tab w:val="left" w:pos="709"/>
        </w:tabs>
        <w:spacing w:before="120" w:after="0" w:line="240" w:lineRule="auto"/>
        <w:contextualSpacing w:val="0"/>
        <w:rPr>
          <w:rFonts w:cs="Calibri"/>
        </w:rPr>
      </w:pPr>
      <w:r>
        <w:rPr>
          <w:rFonts w:cs="Calibri"/>
        </w:rPr>
        <w:t>utilities</w:t>
      </w:r>
    </w:p>
    <w:p w14:paraId="43B9F165" w14:textId="7BF6C9A3" w:rsidR="009228A0" w:rsidRDefault="00D01C16" w:rsidP="00EC0469">
      <w:pPr>
        <w:pStyle w:val="ListParagraph"/>
        <w:numPr>
          <w:ilvl w:val="1"/>
          <w:numId w:val="27"/>
        </w:numPr>
        <w:tabs>
          <w:tab w:val="left" w:pos="709"/>
        </w:tabs>
        <w:spacing w:before="120" w:after="0" w:line="240" w:lineRule="auto"/>
        <w:contextualSpacing w:val="0"/>
        <w:rPr>
          <w:rFonts w:cs="Calibri"/>
        </w:rPr>
      </w:pPr>
      <w:r>
        <w:rPr>
          <w:rFonts w:cs="Calibri"/>
        </w:rPr>
        <w:t xml:space="preserve">transport </w:t>
      </w:r>
      <w:r w:rsidR="009228A0">
        <w:rPr>
          <w:rFonts w:cs="Calibri"/>
        </w:rPr>
        <w:t>options outside of the public transport system</w:t>
      </w:r>
    </w:p>
    <w:p w14:paraId="30DFEC60" w14:textId="03824AD4" w:rsidR="009228A0" w:rsidRDefault="00D01C16" w:rsidP="00EC0469">
      <w:pPr>
        <w:pStyle w:val="ListParagraph"/>
        <w:numPr>
          <w:ilvl w:val="1"/>
          <w:numId w:val="27"/>
        </w:numPr>
        <w:tabs>
          <w:tab w:val="left" w:pos="709"/>
        </w:tabs>
        <w:spacing w:before="120" w:after="0" w:line="240" w:lineRule="auto"/>
        <w:contextualSpacing w:val="0"/>
        <w:rPr>
          <w:rFonts w:cs="Calibri"/>
        </w:rPr>
      </w:pPr>
      <w:r>
        <w:rPr>
          <w:rFonts w:cs="Calibri"/>
        </w:rPr>
        <w:t xml:space="preserve">health </w:t>
      </w:r>
      <w:r w:rsidR="009228A0">
        <w:rPr>
          <w:rFonts w:cs="Calibri"/>
        </w:rPr>
        <w:t>and medical</w:t>
      </w:r>
    </w:p>
    <w:p w14:paraId="163C1B80" w14:textId="03F4C1ED" w:rsidR="009228A0" w:rsidRDefault="00D01C16" w:rsidP="00EC0469">
      <w:pPr>
        <w:pStyle w:val="ListParagraph"/>
        <w:numPr>
          <w:ilvl w:val="1"/>
          <w:numId w:val="27"/>
        </w:numPr>
        <w:tabs>
          <w:tab w:val="left" w:pos="709"/>
        </w:tabs>
        <w:spacing w:before="120" w:after="0" w:line="240" w:lineRule="auto"/>
        <w:contextualSpacing w:val="0"/>
        <w:rPr>
          <w:rFonts w:cs="Calibri"/>
        </w:rPr>
      </w:pPr>
      <w:r>
        <w:rPr>
          <w:rFonts w:cs="Calibri"/>
        </w:rPr>
        <w:t xml:space="preserve">legal </w:t>
      </w:r>
      <w:r w:rsidR="000E28C8">
        <w:rPr>
          <w:rFonts w:cs="Calibri"/>
        </w:rPr>
        <w:t>service</w:t>
      </w:r>
      <w:r w:rsidR="00FD7F2C">
        <w:rPr>
          <w:rFonts w:cs="Calibri"/>
        </w:rPr>
        <w:t>s</w:t>
      </w:r>
      <w:r w:rsidR="000E28C8">
        <w:rPr>
          <w:rFonts w:cs="Calibri"/>
        </w:rPr>
        <w:t>,</w:t>
      </w:r>
      <w:r w:rsidR="009228A0">
        <w:rPr>
          <w:rFonts w:cs="Calibri"/>
        </w:rPr>
        <w:t xml:space="preserve"> and </w:t>
      </w:r>
    </w:p>
    <w:p w14:paraId="659A5B3B" w14:textId="5FC06030" w:rsidR="009228A0" w:rsidRPr="009228A0" w:rsidRDefault="00D01C16" w:rsidP="00EC0469">
      <w:pPr>
        <w:pStyle w:val="ListParagraph"/>
        <w:numPr>
          <w:ilvl w:val="1"/>
          <w:numId w:val="27"/>
        </w:numPr>
        <w:tabs>
          <w:tab w:val="left" w:pos="709"/>
        </w:tabs>
        <w:spacing w:before="120" w:after="0" w:line="240" w:lineRule="auto"/>
        <w:contextualSpacing w:val="0"/>
        <w:rPr>
          <w:rFonts w:cs="Calibri"/>
        </w:rPr>
      </w:pPr>
      <w:r>
        <w:rPr>
          <w:rFonts w:cs="Calibri"/>
        </w:rPr>
        <w:t xml:space="preserve">cultural </w:t>
      </w:r>
      <w:r w:rsidR="009228A0">
        <w:rPr>
          <w:rFonts w:cs="Calibri"/>
        </w:rPr>
        <w:t xml:space="preserve">facilities. </w:t>
      </w:r>
    </w:p>
    <w:p w14:paraId="530BEF3D" w14:textId="128CF855" w:rsidR="007E35D6" w:rsidRDefault="00FC2CD0" w:rsidP="00EC0469">
      <w:pPr>
        <w:pStyle w:val="ListParagraph"/>
        <w:numPr>
          <w:ilvl w:val="0"/>
          <w:numId w:val="27"/>
        </w:numPr>
        <w:tabs>
          <w:tab w:val="left" w:pos="709"/>
        </w:tabs>
        <w:spacing w:before="120" w:after="0" w:line="240" w:lineRule="auto"/>
        <w:contextualSpacing w:val="0"/>
        <w:rPr>
          <w:rFonts w:cs="Calibri"/>
        </w:rPr>
      </w:pPr>
      <w:r>
        <w:rPr>
          <w:rFonts w:cs="Calibri"/>
        </w:rPr>
        <w:t>c</w:t>
      </w:r>
      <w:r w:rsidR="007E35D6" w:rsidRPr="007E35D6">
        <w:rPr>
          <w:rFonts w:cs="Calibri"/>
        </w:rPr>
        <w:t xml:space="preserve">ommunications, </w:t>
      </w:r>
      <w:proofErr w:type="gramStart"/>
      <w:r w:rsidR="007E35D6" w:rsidRPr="007E35D6">
        <w:rPr>
          <w:rFonts w:cs="Calibri"/>
        </w:rPr>
        <w:t>marketing</w:t>
      </w:r>
      <w:proofErr w:type="gramEnd"/>
      <w:r w:rsidR="007E35D6" w:rsidRPr="007E35D6">
        <w:rPr>
          <w:rFonts w:cs="Calibri"/>
        </w:rPr>
        <w:t xml:space="preserve"> and promotions capability to continue to </w:t>
      </w:r>
      <w:r w:rsidR="009228A0">
        <w:rPr>
          <w:rFonts w:cs="Calibri"/>
        </w:rPr>
        <w:t xml:space="preserve">support a strong visual </w:t>
      </w:r>
      <w:r w:rsidR="007E35D6" w:rsidRPr="007E35D6">
        <w:rPr>
          <w:rFonts w:cs="Calibri"/>
        </w:rPr>
        <w:t>Program</w:t>
      </w:r>
      <w:r w:rsidR="007E35D6">
        <w:rPr>
          <w:rFonts w:cs="Calibri"/>
        </w:rPr>
        <w:t xml:space="preserve"> </w:t>
      </w:r>
      <w:r w:rsidR="009228A0">
        <w:rPr>
          <w:rFonts w:cs="Calibri"/>
        </w:rPr>
        <w:t xml:space="preserve">identity among participating businesses.  </w:t>
      </w:r>
    </w:p>
    <w:p w14:paraId="09D06E58" w14:textId="6F582AD5" w:rsidR="00183E77" w:rsidRDefault="00A00ADA" w:rsidP="00EC0469">
      <w:pPr>
        <w:pStyle w:val="ListParagraph"/>
        <w:numPr>
          <w:ilvl w:val="0"/>
          <w:numId w:val="27"/>
        </w:numPr>
        <w:tabs>
          <w:tab w:val="left" w:pos="709"/>
        </w:tabs>
        <w:spacing w:before="120" w:after="0" w:line="240" w:lineRule="auto"/>
        <w:contextualSpacing w:val="0"/>
        <w:rPr>
          <w:rFonts w:cs="Calibri"/>
        </w:rPr>
      </w:pPr>
      <w:r>
        <w:rPr>
          <w:rFonts w:cs="Calibri"/>
        </w:rPr>
        <w:t>regular quality control</w:t>
      </w:r>
      <w:r w:rsidR="00363D65">
        <w:rPr>
          <w:rFonts w:cs="Calibri"/>
        </w:rPr>
        <w:t xml:space="preserve"> measures on available benefits. </w:t>
      </w:r>
    </w:p>
    <w:p w14:paraId="6D468E8C" w14:textId="77777777" w:rsidR="00E129FB" w:rsidRPr="00E129FB" w:rsidRDefault="00E129FB" w:rsidP="00E129FB">
      <w:pPr>
        <w:widowControl w:val="0"/>
        <w:tabs>
          <w:tab w:val="left" w:pos="851"/>
        </w:tabs>
        <w:spacing w:before="120" w:after="0" w:line="240" w:lineRule="auto"/>
        <w:rPr>
          <w:rFonts w:cs="Calibri"/>
          <w:szCs w:val="24"/>
        </w:rPr>
      </w:pPr>
    </w:p>
    <w:p w14:paraId="72258676" w14:textId="77777777" w:rsidR="00C94F79" w:rsidRPr="00983690" w:rsidRDefault="00C94F79" w:rsidP="00983690">
      <w:pPr>
        <w:widowControl w:val="0"/>
        <w:tabs>
          <w:tab w:val="left" w:pos="851"/>
        </w:tabs>
        <w:spacing w:before="120" w:after="0" w:line="240" w:lineRule="auto"/>
        <w:rPr>
          <w:rFonts w:cs="Calibri"/>
          <w:szCs w:val="24"/>
        </w:rPr>
      </w:pPr>
      <w:r>
        <w:rPr>
          <w:b/>
          <w:bCs/>
          <w:color w:val="7030A0"/>
          <w:sz w:val="26"/>
          <w:szCs w:val="26"/>
        </w:rPr>
        <w:br w:type="page"/>
      </w:r>
    </w:p>
    <w:p w14:paraId="2910D3A1" w14:textId="18D9AF44" w:rsidR="00183E77" w:rsidRPr="006F1C6B" w:rsidRDefault="00183E77" w:rsidP="006F1C6B">
      <w:pPr>
        <w:spacing w:before="120" w:after="0" w:line="240" w:lineRule="auto"/>
        <w:rPr>
          <w:b/>
          <w:bCs/>
          <w:color w:val="7030A0"/>
          <w:sz w:val="26"/>
          <w:szCs w:val="26"/>
        </w:rPr>
      </w:pPr>
      <w:r w:rsidRPr="006F1C6B">
        <w:rPr>
          <w:b/>
          <w:bCs/>
          <w:color w:val="7030A0"/>
          <w:sz w:val="26"/>
          <w:szCs w:val="26"/>
        </w:rPr>
        <w:t xml:space="preserve">Cross-sectoral partnership </w:t>
      </w:r>
      <w:r w:rsidR="00002191" w:rsidRPr="006F1C6B">
        <w:rPr>
          <w:b/>
          <w:bCs/>
          <w:color w:val="7030A0"/>
          <w:sz w:val="26"/>
          <w:szCs w:val="26"/>
        </w:rPr>
        <w:t xml:space="preserve">and collaboration </w:t>
      </w:r>
    </w:p>
    <w:p w14:paraId="2116A972" w14:textId="7236E907" w:rsidR="005F7A95" w:rsidRPr="005F7A95" w:rsidRDefault="005F7A95" w:rsidP="005F7A95">
      <w:pPr>
        <w:widowControl w:val="0"/>
        <w:tabs>
          <w:tab w:val="left" w:pos="709"/>
        </w:tabs>
        <w:spacing w:before="120" w:after="0" w:line="240" w:lineRule="auto"/>
        <w:rPr>
          <w:rFonts w:asciiTheme="minorHAnsi" w:hAnsiTheme="minorHAnsi" w:cstheme="minorHAnsi"/>
          <w:szCs w:val="22"/>
        </w:rPr>
      </w:pPr>
      <w:r>
        <w:rPr>
          <w:rFonts w:cs="Calibri"/>
        </w:rPr>
        <w:t xml:space="preserve">The </w:t>
      </w:r>
      <w:r w:rsidR="00C94F79">
        <w:rPr>
          <w:rFonts w:cs="Calibri"/>
        </w:rPr>
        <w:t xml:space="preserve">Program </w:t>
      </w:r>
      <w:r>
        <w:rPr>
          <w:rFonts w:cs="Calibri"/>
        </w:rPr>
        <w:t>will require:</w:t>
      </w:r>
    </w:p>
    <w:p w14:paraId="3AFAF482" w14:textId="136F9693" w:rsidR="000B500B" w:rsidRPr="00363D65" w:rsidRDefault="005F7A95" w:rsidP="00EC0469">
      <w:pPr>
        <w:pStyle w:val="ListParagraph"/>
        <w:numPr>
          <w:ilvl w:val="0"/>
          <w:numId w:val="28"/>
        </w:numPr>
        <w:tabs>
          <w:tab w:val="left" w:pos="709"/>
        </w:tabs>
        <w:spacing w:before="120" w:after="0" w:line="240" w:lineRule="auto"/>
        <w:contextualSpacing w:val="0"/>
        <w:rPr>
          <w:rFonts w:asciiTheme="minorHAnsi" w:hAnsiTheme="minorHAnsi" w:cstheme="minorHAnsi"/>
          <w:szCs w:val="22"/>
        </w:rPr>
      </w:pPr>
      <w:r>
        <w:rPr>
          <w:rFonts w:cs="Calibri"/>
        </w:rPr>
        <w:t>s</w:t>
      </w:r>
      <w:r w:rsidR="007F0537" w:rsidRPr="00363D65">
        <w:rPr>
          <w:rFonts w:cs="Calibri"/>
        </w:rPr>
        <w:t xml:space="preserve">trong </w:t>
      </w:r>
      <w:r w:rsidR="00232CE8">
        <w:rPr>
          <w:rFonts w:cs="Calibri"/>
        </w:rPr>
        <w:t>partnerships</w:t>
      </w:r>
      <w:r w:rsidR="000B500B" w:rsidRPr="00363D65">
        <w:rPr>
          <w:rFonts w:cs="Calibri"/>
        </w:rPr>
        <w:t xml:space="preserve"> with a diversity of </w:t>
      </w:r>
      <w:r w:rsidR="00B64982">
        <w:rPr>
          <w:rFonts w:cs="Calibri"/>
        </w:rPr>
        <w:t>G</w:t>
      </w:r>
      <w:r w:rsidR="000B500B" w:rsidRPr="00363D65">
        <w:rPr>
          <w:rFonts w:cs="Calibri"/>
        </w:rPr>
        <w:t xml:space="preserve">overnment stakeholders to achieve: </w:t>
      </w:r>
    </w:p>
    <w:p w14:paraId="0EF27957" w14:textId="5E74D5C7" w:rsidR="008722BB" w:rsidRPr="00363D65" w:rsidRDefault="005F7A95" w:rsidP="00EC0469">
      <w:pPr>
        <w:pStyle w:val="ListParagraph"/>
        <w:numPr>
          <w:ilvl w:val="1"/>
          <w:numId w:val="27"/>
        </w:numPr>
        <w:tabs>
          <w:tab w:val="left" w:pos="709"/>
        </w:tabs>
        <w:spacing w:before="120" w:after="0" w:line="240" w:lineRule="auto"/>
        <w:contextualSpacing w:val="0"/>
        <w:rPr>
          <w:rFonts w:asciiTheme="minorHAnsi" w:hAnsiTheme="minorHAnsi" w:cstheme="minorHAnsi"/>
          <w:szCs w:val="22"/>
        </w:rPr>
      </w:pPr>
      <w:r>
        <w:rPr>
          <w:rFonts w:asciiTheme="minorHAnsi" w:hAnsiTheme="minorHAnsi" w:cstheme="minorHAnsi"/>
          <w:szCs w:val="22"/>
        </w:rPr>
        <w:t>a</w:t>
      </w:r>
      <w:r w:rsidR="00B4478F" w:rsidRPr="00363D65">
        <w:rPr>
          <w:rFonts w:asciiTheme="minorHAnsi" w:hAnsiTheme="minorHAnsi" w:cstheme="minorHAnsi"/>
          <w:szCs w:val="22"/>
        </w:rPr>
        <w:t xml:space="preserve"> w</w:t>
      </w:r>
      <w:r w:rsidR="009E0F5C" w:rsidRPr="00363D65">
        <w:rPr>
          <w:rFonts w:asciiTheme="minorHAnsi" w:hAnsiTheme="minorHAnsi" w:cstheme="minorHAnsi"/>
          <w:szCs w:val="22"/>
        </w:rPr>
        <w:t xml:space="preserve">ell-managed transition of the </w:t>
      </w:r>
      <w:r w:rsidR="00DC78E0">
        <w:rPr>
          <w:rFonts w:asciiTheme="minorHAnsi" w:hAnsiTheme="minorHAnsi" w:cstheme="minorHAnsi"/>
          <w:szCs w:val="22"/>
        </w:rPr>
        <w:t xml:space="preserve">dual </w:t>
      </w:r>
      <w:r w:rsidR="009E0F5C" w:rsidRPr="00363D65">
        <w:rPr>
          <w:rFonts w:asciiTheme="minorHAnsi" w:hAnsiTheme="minorHAnsi" w:cstheme="minorHAnsi"/>
          <w:szCs w:val="22"/>
        </w:rPr>
        <w:t xml:space="preserve">Seniors Card </w:t>
      </w:r>
      <w:r w:rsidR="00DC78E0">
        <w:rPr>
          <w:rFonts w:asciiTheme="minorHAnsi" w:hAnsiTheme="minorHAnsi" w:cstheme="minorHAnsi"/>
          <w:szCs w:val="22"/>
        </w:rPr>
        <w:t xml:space="preserve">and </w:t>
      </w:r>
      <w:r w:rsidR="009E0F5C" w:rsidRPr="00363D65">
        <w:rPr>
          <w:rFonts w:asciiTheme="minorHAnsi" w:hAnsiTheme="minorHAnsi" w:cstheme="minorHAnsi"/>
          <w:szCs w:val="22"/>
        </w:rPr>
        <w:t xml:space="preserve">MyWay </w:t>
      </w:r>
      <w:r w:rsidR="00DC78E0">
        <w:rPr>
          <w:rFonts w:asciiTheme="minorHAnsi" w:hAnsiTheme="minorHAnsi" w:cstheme="minorHAnsi"/>
          <w:szCs w:val="22"/>
        </w:rPr>
        <w:t xml:space="preserve">card </w:t>
      </w:r>
      <w:r w:rsidR="009E0F5C" w:rsidRPr="00363D65">
        <w:rPr>
          <w:rFonts w:asciiTheme="minorHAnsi" w:hAnsiTheme="minorHAnsi" w:cstheme="minorHAnsi"/>
          <w:szCs w:val="22"/>
        </w:rPr>
        <w:t>through</w:t>
      </w:r>
      <w:r w:rsidR="009E0F5C">
        <w:rPr>
          <w:rFonts w:asciiTheme="minorHAnsi" w:hAnsiTheme="minorHAnsi" w:cstheme="minorHAnsi"/>
          <w:szCs w:val="22"/>
        </w:rPr>
        <w:t xml:space="preserve"> </w:t>
      </w:r>
      <w:r w:rsidR="009E0F5C" w:rsidRPr="00363D65">
        <w:rPr>
          <w:rFonts w:asciiTheme="minorHAnsi" w:hAnsiTheme="minorHAnsi" w:cstheme="minorHAnsi"/>
          <w:szCs w:val="22"/>
        </w:rPr>
        <w:t>pending ticketing reforms</w:t>
      </w:r>
      <w:r w:rsidR="00B64982">
        <w:rPr>
          <w:rFonts w:asciiTheme="minorHAnsi" w:hAnsiTheme="minorHAnsi" w:cstheme="minorHAnsi"/>
          <w:szCs w:val="22"/>
        </w:rPr>
        <w:t>,</w:t>
      </w:r>
      <w:r w:rsidR="009E0F5C" w:rsidRPr="00363D65">
        <w:rPr>
          <w:rFonts w:asciiTheme="minorHAnsi" w:hAnsiTheme="minorHAnsi" w:cstheme="minorHAnsi"/>
          <w:szCs w:val="22"/>
        </w:rPr>
        <w:t xml:space="preserve"> </w:t>
      </w:r>
      <w:r w:rsidR="00232CE8">
        <w:rPr>
          <w:rFonts w:asciiTheme="minorHAnsi" w:hAnsiTheme="minorHAnsi" w:cstheme="minorHAnsi"/>
          <w:szCs w:val="22"/>
        </w:rPr>
        <w:t>and</w:t>
      </w:r>
    </w:p>
    <w:p w14:paraId="6B078F0B" w14:textId="4C42DD07" w:rsidR="00B24D47" w:rsidRPr="00232CE8" w:rsidRDefault="005F7A95" w:rsidP="00EC0469">
      <w:pPr>
        <w:pStyle w:val="ListParagraph"/>
        <w:numPr>
          <w:ilvl w:val="1"/>
          <w:numId w:val="27"/>
        </w:numPr>
        <w:tabs>
          <w:tab w:val="left" w:pos="709"/>
        </w:tabs>
        <w:spacing w:before="120" w:after="0" w:line="240" w:lineRule="auto"/>
        <w:contextualSpacing w:val="0"/>
        <w:rPr>
          <w:rFonts w:asciiTheme="minorHAnsi" w:hAnsiTheme="minorHAnsi" w:cstheme="minorHAnsi"/>
          <w:szCs w:val="22"/>
        </w:rPr>
      </w:pPr>
      <w:r>
        <w:rPr>
          <w:rFonts w:asciiTheme="minorHAnsi" w:hAnsiTheme="minorHAnsi" w:cstheme="minorHAnsi"/>
          <w:szCs w:val="22"/>
        </w:rPr>
        <w:t>a</w:t>
      </w:r>
      <w:r w:rsidR="008A550D" w:rsidRPr="00363D65">
        <w:rPr>
          <w:rFonts w:asciiTheme="minorHAnsi" w:hAnsiTheme="minorHAnsi" w:cstheme="minorHAnsi"/>
          <w:szCs w:val="22"/>
        </w:rPr>
        <w:t xml:space="preserve"> streamlined and well-managed upgrade of the Program database and </w:t>
      </w:r>
      <w:r w:rsidR="00F8752A" w:rsidRPr="00363D65">
        <w:rPr>
          <w:rFonts w:asciiTheme="minorHAnsi" w:hAnsiTheme="minorHAnsi" w:cstheme="minorHAnsi"/>
          <w:szCs w:val="22"/>
        </w:rPr>
        <w:t xml:space="preserve">transition to </w:t>
      </w:r>
      <w:r w:rsidR="0016202B" w:rsidRPr="00363D65">
        <w:rPr>
          <w:rFonts w:asciiTheme="minorHAnsi" w:hAnsiTheme="minorHAnsi" w:cstheme="minorHAnsi"/>
          <w:szCs w:val="22"/>
        </w:rPr>
        <w:t>a digital card</w:t>
      </w:r>
      <w:r w:rsidR="00232CE8">
        <w:rPr>
          <w:rFonts w:asciiTheme="minorHAnsi" w:hAnsiTheme="minorHAnsi" w:cstheme="minorHAnsi"/>
          <w:szCs w:val="22"/>
        </w:rPr>
        <w:t xml:space="preserve">. </w:t>
      </w:r>
      <w:r w:rsidR="0016202B" w:rsidRPr="00363D65">
        <w:rPr>
          <w:rFonts w:asciiTheme="minorHAnsi" w:hAnsiTheme="minorHAnsi" w:cstheme="minorHAnsi"/>
          <w:szCs w:val="22"/>
        </w:rPr>
        <w:t xml:space="preserve"> </w:t>
      </w:r>
    </w:p>
    <w:p w14:paraId="0100E75A" w14:textId="51E7088B" w:rsidR="00183E77" w:rsidRPr="00E129FB" w:rsidRDefault="00232CE8" w:rsidP="00EC0469">
      <w:pPr>
        <w:pStyle w:val="ListParagraph"/>
        <w:numPr>
          <w:ilvl w:val="0"/>
          <w:numId w:val="28"/>
        </w:numPr>
        <w:tabs>
          <w:tab w:val="left" w:pos="709"/>
        </w:tabs>
        <w:spacing w:before="120" w:after="0" w:line="240" w:lineRule="auto"/>
        <w:contextualSpacing w:val="0"/>
        <w:rPr>
          <w:rFonts w:asciiTheme="minorHAnsi" w:hAnsiTheme="minorHAnsi" w:cstheme="minorHAnsi"/>
          <w:szCs w:val="22"/>
        </w:rPr>
      </w:pPr>
      <w:r>
        <w:rPr>
          <w:rFonts w:cs="Calibri"/>
        </w:rPr>
        <w:t>s</w:t>
      </w:r>
      <w:r w:rsidR="000D5CF6" w:rsidRPr="00363D65">
        <w:rPr>
          <w:rFonts w:cs="Calibri"/>
        </w:rPr>
        <w:t xml:space="preserve">trong </w:t>
      </w:r>
      <w:r w:rsidR="000D5CF6">
        <w:rPr>
          <w:rFonts w:cs="Calibri"/>
        </w:rPr>
        <w:t>collaboration skills</w:t>
      </w:r>
      <w:r w:rsidR="000D5CF6" w:rsidRPr="00363D65">
        <w:rPr>
          <w:rFonts w:cs="Calibri"/>
        </w:rPr>
        <w:t xml:space="preserve"> to work with relevant community organisation</w:t>
      </w:r>
      <w:r>
        <w:rPr>
          <w:rFonts w:cs="Calibri"/>
        </w:rPr>
        <w:t>s</w:t>
      </w:r>
      <w:r w:rsidR="000D5CF6" w:rsidRPr="00363D65">
        <w:rPr>
          <w:rFonts w:cs="Calibri"/>
        </w:rPr>
        <w:t xml:space="preserve"> to lift the profile of and awareness</w:t>
      </w:r>
      <w:r w:rsidR="003D0573" w:rsidRPr="00363D65">
        <w:rPr>
          <w:rFonts w:cs="Calibri"/>
        </w:rPr>
        <w:t xml:space="preserve"> of the Program for eligible older Canberrans. </w:t>
      </w:r>
      <w:r w:rsidR="000D5CF6" w:rsidRPr="00363D65">
        <w:rPr>
          <w:rFonts w:cs="Calibri"/>
        </w:rPr>
        <w:t xml:space="preserve"> </w:t>
      </w:r>
    </w:p>
    <w:p w14:paraId="472F2122" w14:textId="4B249A19" w:rsidR="00E129FB" w:rsidRPr="00363D65" w:rsidRDefault="00E129FB" w:rsidP="00E129FB">
      <w:pPr>
        <w:widowControl w:val="0"/>
        <w:tabs>
          <w:tab w:val="left" w:pos="709"/>
        </w:tabs>
        <w:spacing w:before="120" w:after="0" w:line="240" w:lineRule="auto"/>
        <w:rPr>
          <w:rFonts w:asciiTheme="minorHAnsi" w:hAnsiTheme="minorHAnsi" w:cstheme="minorHAnsi"/>
          <w:szCs w:val="22"/>
        </w:rPr>
      </w:pPr>
    </w:p>
    <w:p w14:paraId="7CE5AD82" w14:textId="6B80E7FA" w:rsidR="00002191" w:rsidRPr="006F1C6B" w:rsidRDefault="00002191" w:rsidP="006F1C6B">
      <w:pPr>
        <w:spacing w:before="120" w:after="0" w:line="240" w:lineRule="auto"/>
        <w:rPr>
          <w:b/>
          <w:bCs/>
          <w:color w:val="7030A0"/>
          <w:sz w:val="26"/>
          <w:szCs w:val="26"/>
        </w:rPr>
      </w:pPr>
      <w:r w:rsidRPr="006F1C6B">
        <w:rPr>
          <w:b/>
          <w:bCs/>
          <w:color w:val="7030A0"/>
          <w:sz w:val="26"/>
          <w:szCs w:val="26"/>
        </w:rPr>
        <w:t>Digital capability</w:t>
      </w:r>
    </w:p>
    <w:p w14:paraId="19BEDD82" w14:textId="55A2E5E7" w:rsidR="00555E9C" w:rsidRPr="00E129FB" w:rsidRDefault="00E85382" w:rsidP="00A30D84">
      <w:pPr>
        <w:widowControl w:val="0"/>
        <w:tabs>
          <w:tab w:val="left" w:pos="709"/>
        </w:tabs>
        <w:spacing w:before="120" w:after="0" w:line="240" w:lineRule="auto"/>
        <w:rPr>
          <w:rFonts w:asciiTheme="minorHAnsi" w:hAnsiTheme="minorHAnsi" w:cstheme="minorHAnsi"/>
          <w:color w:val="313131"/>
          <w:szCs w:val="22"/>
        </w:rPr>
      </w:pPr>
      <w:r>
        <w:rPr>
          <w:rFonts w:cs="Calibri"/>
        </w:rPr>
        <w:t xml:space="preserve">The </w:t>
      </w:r>
      <w:r w:rsidR="00A87C2D">
        <w:rPr>
          <w:rFonts w:cs="Calibri"/>
        </w:rPr>
        <w:t xml:space="preserve">Program </w:t>
      </w:r>
      <w:r>
        <w:rPr>
          <w:rFonts w:cs="Calibri"/>
        </w:rPr>
        <w:t>will require</w:t>
      </w:r>
      <w:r w:rsidR="00467C78">
        <w:rPr>
          <w:rFonts w:cs="Calibri"/>
        </w:rPr>
        <w:t xml:space="preserve"> </w:t>
      </w:r>
      <w:r w:rsidR="0011075B" w:rsidRPr="006744B2">
        <w:rPr>
          <w:rFonts w:cs="Calibri"/>
        </w:rPr>
        <w:t>understanding of</w:t>
      </w:r>
      <w:r w:rsidR="001B15B8" w:rsidRPr="006744B2">
        <w:rPr>
          <w:rFonts w:cs="Calibri"/>
        </w:rPr>
        <w:t xml:space="preserve"> digital creation, problem solving and innovation </w:t>
      </w:r>
      <w:r w:rsidR="00755627" w:rsidRPr="006744B2">
        <w:rPr>
          <w:rFonts w:cs="Calibri"/>
        </w:rPr>
        <w:t>to collaborate on and support required database upgrades and a transition to</w:t>
      </w:r>
      <w:r w:rsidR="008722BB" w:rsidRPr="006744B2">
        <w:rPr>
          <w:rFonts w:cs="Calibri"/>
        </w:rPr>
        <w:t xml:space="preserve"> a digital option for the Seniors Card. </w:t>
      </w:r>
    </w:p>
    <w:p w14:paraId="033CDEC2" w14:textId="44DDBB63" w:rsidR="00E129FB" w:rsidRDefault="00E129FB" w:rsidP="00E129FB">
      <w:pPr>
        <w:widowControl w:val="0"/>
        <w:tabs>
          <w:tab w:val="left" w:pos="709"/>
        </w:tabs>
        <w:spacing w:before="120" w:after="0" w:line="240" w:lineRule="auto"/>
        <w:rPr>
          <w:rFonts w:asciiTheme="minorHAnsi" w:hAnsiTheme="minorHAnsi" w:cstheme="minorHAnsi"/>
          <w:color w:val="313131"/>
          <w:szCs w:val="22"/>
        </w:rPr>
      </w:pPr>
    </w:p>
    <w:p w14:paraId="474EC2C4" w14:textId="792F2062" w:rsidR="00764BE6" w:rsidRPr="006F1C6B" w:rsidRDefault="006D2AB7" w:rsidP="006F1C6B">
      <w:pPr>
        <w:spacing w:before="120" w:after="0" w:line="240" w:lineRule="auto"/>
        <w:rPr>
          <w:b/>
          <w:bCs/>
          <w:color w:val="7030A0"/>
          <w:sz w:val="26"/>
          <w:szCs w:val="26"/>
        </w:rPr>
      </w:pPr>
      <w:r w:rsidRPr="006F1C6B">
        <w:rPr>
          <w:b/>
          <w:bCs/>
          <w:color w:val="7030A0"/>
          <w:sz w:val="26"/>
          <w:szCs w:val="26"/>
        </w:rPr>
        <w:t>Promotion</w:t>
      </w:r>
      <w:r w:rsidR="00314090" w:rsidRPr="006F1C6B">
        <w:rPr>
          <w:b/>
          <w:bCs/>
          <w:color w:val="7030A0"/>
          <w:sz w:val="26"/>
          <w:szCs w:val="26"/>
        </w:rPr>
        <w:t>s</w:t>
      </w:r>
      <w:r w:rsidRPr="006F1C6B">
        <w:rPr>
          <w:b/>
          <w:bCs/>
          <w:color w:val="7030A0"/>
          <w:sz w:val="26"/>
          <w:szCs w:val="26"/>
        </w:rPr>
        <w:t xml:space="preserve"> and communications  </w:t>
      </w:r>
    </w:p>
    <w:p w14:paraId="0D57C620" w14:textId="61B61F89" w:rsidR="003F2D8A" w:rsidRDefault="006744B2" w:rsidP="00A87C2D">
      <w:pPr>
        <w:widowControl w:val="0"/>
        <w:tabs>
          <w:tab w:val="left" w:pos="709"/>
        </w:tabs>
        <w:spacing w:before="120" w:after="0" w:line="240" w:lineRule="auto"/>
        <w:rPr>
          <w:rFonts w:asciiTheme="minorHAnsi" w:hAnsiTheme="minorHAnsi" w:cstheme="minorBidi"/>
        </w:rPr>
      </w:pPr>
      <w:r>
        <w:rPr>
          <w:rFonts w:cs="Calibri"/>
        </w:rPr>
        <w:t xml:space="preserve">The </w:t>
      </w:r>
      <w:r w:rsidR="00A87C2D">
        <w:rPr>
          <w:rFonts w:cs="Calibri"/>
        </w:rPr>
        <w:t xml:space="preserve">Program </w:t>
      </w:r>
      <w:r>
        <w:rPr>
          <w:rFonts w:cs="Calibri"/>
        </w:rPr>
        <w:t xml:space="preserve">will </w:t>
      </w:r>
      <w:r w:rsidR="000D33E7">
        <w:rPr>
          <w:rFonts w:cs="Calibri"/>
        </w:rPr>
        <w:t>includ</w:t>
      </w:r>
      <w:r>
        <w:rPr>
          <w:rFonts w:cs="Calibri"/>
        </w:rPr>
        <w:t>e</w:t>
      </w:r>
      <w:r w:rsidR="00A87C2D">
        <w:rPr>
          <w:rFonts w:cs="Calibri"/>
        </w:rPr>
        <w:t xml:space="preserve"> </w:t>
      </w:r>
      <w:r w:rsidR="00D750CB" w:rsidRPr="00EF685F">
        <w:rPr>
          <w:rFonts w:asciiTheme="minorHAnsi" w:hAnsiTheme="minorHAnsi" w:cstheme="minorBidi"/>
        </w:rPr>
        <w:t xml:space="preserve">marketing and information distribution to </w:t>
      </w:r>
      <w:r w:rsidR="00555E9C" w:rsidRPr="00EF685F">
        <w:rPr>
          <w:rFonts w:asciiTheme="minorHAnsi" w:hAnsiTheme="minorHAnsi" w:cstheme="minorBidi"/>
        </w:rPr>
        <w:t xml:space="preserve">the business community and older demographics, with a view to raise awareness and access to benefits available through the Program.  </w:t>
      </w:r>
    </w:p>
    <w:p w14:paraId="27AC4B31" w14:textId="4B5394E0" w:rsidR="00A87C2D" w:rsidRPr="00EF685F" w:rsidRDefault="00A87C2D" w:rsidP="00A30D84">
      <w:pPr>
        <w:widowControl w:val="0"/>
        <w:tabs>
          <w:tab w:val="left" w:pos="709"/>
        </w:tabs>
        <w:spacing w:before="120" w:after="0" w:line="240" w:lineRule="auto"/>
        <w:rPr>
          <w:rFonts w:asciiTheme="minorHAnsi" w:hAnsiTheme="minorHAnsi" w:cstheme="minorBidi"/>
        </w:rPr>
      </w:pPr>
    </w:p>
    <w:p w14:paraId="5AFB2523" w14:textId="04450860" w:rsidR="00A00ADA" w:rsidRDefault="00A00ADA" w:rsidP="00002191">
      <w:pPr>
        <w:tabs>
          <w:tab w:val="left" w:pos="1276"/>
        </w:tabs>
        <w:spacing w:before="120" w:after="0" w:line="240" w:lineRule="auto"/>
        <w:rPr>
          <w:rFonts w:asciiTheme="minorHAnsi" w:hAnsiTheme="minorHAnsi" w:cstheme="minorBidi"/>
          <w:color w:val="313131"/>
        </w:rPr>
      </w:pPr>
      <w:r>
        <w:rPr>
          <w:noProof/>
        </w:rPr>
        <mc:AlternateContent>
          <mc:Choice Requires="wps">
            <w:drawing>
              <wp:anchor distT="0" distB="0" distL="114300" distR="114300" simplePos="0" relativeHeight="251658247" behindDoc="0" locked="0" layoutInCell="1" allowOverlap="1" wp14:anchorId="52A6852D" wp14:editId="44A95957">
                <wp:simplePos x="0" y="0"/>
                <wp:positionH relativeFrom="margin">
                  <wp:posOffset>-1163</wp:posOffset>
                </wp:positionH>
                <wp:positionV relativeFrom="paragraph">
                  <wp:posOffset>2111</wp:posOffset>
                </wp:positionV>
                <wp:extent cx="6068060" cy="273133"/>
                <wp:effectExtent l="0" t="0" r="8890" b="0"/>
                <wp:wrapNone/>
                <wp:docPr id="4" name="Rectangle 4"/>
                <wp:cNvGraphicFramePr/>
                <a:graphic xmlns:a="http://schemas.openxmlformats.org/drawingml/2006/main">
                  <a:graphicData uri="http://schemas.microsoft.com/office/word/2010/wordprocessingShape">
                    <wps:wsp>
                      <wps:cNvSpPr/>
                      <wps:spPr>
                        <a:xfrm>
                          <a:off x="0" y="0"/>
                          <a:ext cx="6068060" cy="273133"/>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CC8C79" w14:textId="77777777" w:rsidR="00A00ADA" w:rsidRDefault="00A00ADA" w:rsidP="00A00ADA">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6852D" id="Rectangle 4" o:spid="_x0000_s1030" style="position:absolute;margin-left:-.1pt;margin-top:.15pt;width:477.8pt;height:21.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" fillcolor="#7030a0" stroked="f" strokeweight="1pt">
                <v:textbox>
                  <w:txbxContent>
                    <w:p w14:paraId="6FCC8C79" w14:textId="77777777" w:rsidR="00A00ADA" w:rsidRDefault="00A00ADA" w:rsidP="00A00ADA">
                      <w:pPr>
                        <w:jc w:val="center"/>
                        <w:rPr>
                          <w:rFonts w:asciiTheme="majorHAnsi" w:eastAsiaTheme="majorEastAsia" w:hAnsiTheme="majorHAnsi" w:cstheme="majorBidi"/>
                          <w:color w:val="FFFFFF" w:themeColor="background1"/>
                          <w:sz w:val="24"/>
                          <w:szCs w:val="28"/>
                        </w:rPr>
                      </w:pPr>
                    </w:p>
                  </w:txbxContent>
                </v:textbox>
                <w10:wrap anchorx="margin"/>
              </v:rect>
            </w:pict>
          </mc:Fallback>
        </mc:AlternateContent>
      </w:r>
    </w:p>
    <w:p w14:paraId="66812EA0" w14:textId="675F0E02" w:rsidR="006D2AB7" w:rsidRDefault="00A87C2D" w:rsidP="00002191">
      <w:pPr>
        <w:tabs>
          <w:tab w:val="left" w:pos="1276"/>
        </w:tabs>
        <w:spacing w:before="120" w:after="0" w:line="240" w:lineRule="auto"/>
        <w:rPr>
          <w:rFonts w:asciiTheme="minorHAnsi" w:hAnsiTheme="minorHAnsi" w:cstheme="minorBidi"/>
          <w:color w:val="313131"/>
        </w:rPr>
      </w:pPr>
      <w:r>
        <w:rPr>
          <w:noProof/>
        </w:rPr>
        <w:drawing>
          <wp:anchor distT="0" distB="0" distL="114300" distR="114300" simplePos="0" relativeHeight="251658246" behindDoc="0" locked="0" layoutInCell="1" allowOverlap="1" wp14:anchorId="4FDDF49C" wp14:editId="407D3B0C">
            <wp:simplePos x="0" y="0"/>
            <wp:positionH relativeFrom="margin">
              <wp:posOffset>17145</wp:posOffset>
            </wp:positionH>
            <wp:positionV relativeFrom="margin">
              <wp:posOffset>4471670</wp:posOffset>
            </wp:positionV>
            <wp:extent cx="1619885" cy="30473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1619885" cy="3047365"/>
                    </a:xfrm>
                    <a:prstGeom prst="rect">
                      <a:avLst/>
                    </a:prstGeom>
                  </pic:spPr>
                </pic:pic>
              </a:graphicData>
            </a:graphic>
            <wp14:sizeRelH relativeFrom="margin">
              <wp14:pctWidth>0</wp14:pctWidth>
            </wp14:sizeRelH>
            <wp14:sizeRelV relativeFrom="margin">
              <wp14:pctHeight>0</wp14:pctHeight>
            </wp14:sizeRelV>
          </wp:anchor>
        </w:drawing>
      </w:r>
      <w:r w:rsidR="00A00ADA">
        <w:rPr>
          <w:noProof/>
        </w:rPr>
        <mc:AlternateContent>
          <mc:Choice Requires="wps">
            <w:drawing>
              <wp:inline distT="0" distB="0" distL="0" distR="0" wp14:anchorId="493D65A8" wp14:editId="3CA46878">
                <wp:extent cx="4218587" cy="3194613"/>
                <wp:effectExtent l="0" t="0" r="0" b="6350"/>
                <wp:docPr id="6" name="Text Box 6"/>
                <wp:cNvGraphicFramePr/>
                <a:graphic xmlns:a="http://schemas.openxmlformats.org/drawingml/2006/main">
                  <a:graphicData uri="http://schemas.microsoft.com/office/word/2010/wordprocessingShape">
                    <wps:wsp>
                      <wps:cNvSpPr txBox="1"/>
                      <wps:spPr>
                        <a:xfrm>
                          <a:off x="0" y="0"/>
                          <a:ext cx="4218587" cy="31946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BAA22A" w14:textId="32D9CB4D" w:rsidR="006744B2" w:rsidRDefault="006744B2" w:rsidP="00A00ADA">
                            <w:pPr>
                              <w:rPr>
                                <w:b/>
                                <w:caps/>
                                <w:color w:val="5B9BD5" w:themeColor="accent1"/>
                                <w:sz w:val="26"/>
                                <w:szCs w:val="26"/>
                              </w:rPr>
                            </w:pPr>
                            <w:r>
                              <w:rPr>
                                <w:b/>
                                <w:caps/>
                                <w:color w:val="5B9BD5" w:themeColor="accent1"/>
                                <w:sz w:val="26"/>
                                <w:szCs w:val="26"/>
                              </w:rPr>
                              <w:t>case study</w:t>
                            </w:r>
                          </w:p>
                          <w:p w14:paraId="74018C78" w14:textId="4322AB2C" w:rsidR="00A00ADA" w:rsidRPr="009D157F" w:rsidRDefault="00C1678D" w:rsidP="00A00ADA">
                            <w:pPr>
                              <w:rPr>
                                <w:b/>
                                <w:caps/>
                                <w:color w:val="5B9BD5" w:themeColor="accent1"/>
                                <w:sz w:val="26"/>
                                <w:szCs w:val="26"/>
                              </w:rPr>
                            </w:pPr>
                            <w:r w:rsidRPr="009D157F">
                              <w:rPr>
                                <w:b/>
                                <w:color w:val="5B9BD5" w:themeColor="accent1"/>
                                <w:sz w:val="26"/>
                                <w:szCs w:val="26"/>
                              </w:rPr>
                              <w:t xml:space="preserve">The </w:t>
                            </w:r>
                            <w:r>
                              <w:rPr>
                                <w:b/>
                                <w:color w:val="5B9BD5" w:themeColor="accent1"/>
                                <w:sz w:val="26"/>
                                <w:szCs w:val="26"/>
                              </w:rPr>
                              <w:t>j</w:t>
                            </w:r>
                            <w:r w:rsidRPr="009D157F">
                              <w:rPr>
                                <w:b/>
                                <w:color w:val="5B9BD5" w:themeColor="accent1"/>
                                <w:sz w:val="26"/>
                                <w:szCs w:val="26"/>
                              </w:rPr>
                              <w:t xml:space="preserve">ourney </w:t>
                            </w:r>
                            <w:r>
                              <w:rPr>
                                <w:b/>
                                <w:color w:val="5B9BD5" w:themeColor="accent1"/>
                                <w:sz w:val="26"/>
                                <w:szCs w:val="26"/>
                              </w:rPr>
                              <w:t>t</w:t>
                            </w:r>
                            <w:r w:rsidRPr="009D157F">
                              <w:rPr>
                                <w:b/>
                                <w:color w:val="5B9BD5" w:themeColor="accent1"/>
                                <w:sz w:val="26"/>
                                <w:szCs w:val="26"/>
                              </w:rPr>
                              <w:t xml:space="preserve">o </w:t>
                            </w:r>
                            <w:r>
                              <w:rPr>
                                <w:b/>
                                <w:color w:val="5B9BD5" w:themeColor="accent1"/>
                                <w:sz w:val="26"/>
                                <w:szCs w:val="26"/>
                              </w:rPr>
                              <w:t>d</w:t>
                            </w:r>
                            <w:r w:rsidRPr="009D157F">
                              <w:rPr>
                                <w:b/>
                                <w:color w:val="5B9BD5" w:themeColor="accent1"/>
                                <w:sz w:val="26"/>
                                <w:szCs w:val="26"/>
                              </w:rPr>
                              <w:t>igital – N</w:t>
                            </w:r>
                            <w:r>
                              <w:rPr>
                                <w:b/>
                                <w:color w:val="5B9BD5" w:themeColor="accent1"/>
                                <w:sz w:val="26"/>
                                <w:szCs w:val="26"/>
                              </w:rPr>
                              <w:t>SW</w:t>
                            </w:r>
                            <w:r w:rsidRPr="009D157F">
                              <w:rPr>
                                <w:b/>
                                <w:color w:val="5B9BD5" w:themeColor="accent1"/>
                                <w:sz w:val="26"/>
                                <w:szCs w:val="26"/>
                              </w:rPr>
                              <w:t xml:space="preserve"> Seniors Card </w:t>
                            </w:r>
                          </w:p>
                          <w:p w14:paraId="7A76DE50" w14:textId="1CB8C31C" w:rsidR="00A00ADA" w:rsidRPr="009D157F" w:rsidRDefault="00A00ADA" w:rsidP="00A00ADA">
                            <w:pPr>
                              <w:tabs>
                                <w:tab w:val="left" w:pos="1276"/>
                              </w:tabs>
                              <w:spacing w:before="120" w:after="0" w:line="240" w:lineRule="auto"/>
                              <w:rPr>
                                <w:rFonts w:asciiTheme="minorHAnsi" w:hAnsiTheme="minorHAnsi" w:cstheme="minorBidi"/>
                                <w:color w:val="313131"/>
                              </w:rPr>
                            </w:pPr>
                            <w:r w:rsidRPr="009D157F">
                              <w:rPr>
                                <w:rFonts w:asciiTheme="minorHAnsi" w:hAnsiTheme="minorHAnsi" w:cstheme="minorBidi"/>
                                <w:color w:val="313131"/>
                              </w:rPr>
                              <w:t xml:space="preserve">The NSW Government launched a digital version of their Seniors Card in April 2022. The digital card has served as a pilot for digital cards </w:t>
                            </w:r>
                            <w:r w:rsidR="00877805">
                              <w:rPr>
                                <w:rFonts w:asciiTheme="minorHAnsi" w:hAnsiTheme="minorHAnsi" w:cstheme="minorBidi"/>
                                <w:color w:val="313131"/>
                              </w:rPr>
                              <w:t>across</w:t>
                            </w:r>
                            <w:r w:rsidR="00877805" w:rsidRPr="009D157F">
                              <w:rPr>
                                <w:rFonts w:asciiTheme="minorHAnsi" w:hAnsiTheme="minorHAnsi" w:cstheme="minorBidi"/>
                                <w:color w:val="313131"/>
                              </w:rPr>
                              <w:t xml:space="preserve"> </w:t>
                            </w:r>
                            <w:r w:rsidRPr="009D157F">
                              <w:rPr>
                                <w:rFonts w:asciiTheme="minorHAnsi" w:hAnsiTheme="minorHAnsi" w:cstheme="minorBidi"/>
                                <w:color w:val="313131"/>
                              </w:rPr>
                              <w:t>NSW</w:t>
                            </w:r>
                            <w:r w:rsidR="00877805">
                              <w:rPr>
                                <w:rFonts w:asciiTheme="minorHAnsi" w:hAnsiTheme="minorHAnsi" w:cstheme="minorBidi"/>
                                <w:color w:val="313131"/>
                              </w:rPr>
                              <w:t xml:space="preserve"> Government more broadly</w:t>
                            </w:r>
                            <w:r w:rsidRPr="009D157F">
                              <w:rPr>
                                <w:rFonts w:asciiTheme="minorHAnsi" w:hAnsiTheme="minorHAnsi" w:cstheme="minorBidi"/>
                                <w:color w:val="313131"/>
                              </w:rPr>
                              <w:t xml:space="preserve">. </w:t>
                            </w:r>
                          </w:p>
                          <w:p w14:paraId="3D3B93AE" w14:textId="60AE43B6" w:rsidR="00A00ADA" w:rsidRPr="009D157F" w:rsidRDefault="00A00ADA" w:rsidP="00A00ADA">
                            <w:pPr>
                              <w:tabs>
                                <w:tab w:val="left" w:pos="1276"/>
                              </w:tabs>
                              <w:spacing w:before="120" w:after="0" w:line="240" w:lineRule="auto"/>
                              <w:rPr>
                                <w:rFonts w:asciiTheme="minorHAnsi" w:hAnsiTheme="minorHAnsi" w:cstheme="minorBidi"/>
                                <w:color w:val="313131"/>
                              </w:rPr>
                            </w:pPr>
                            <w:r w:rsidRPr="009D157F">
                              <w:rPr>
                                <w:rFonts w:asciiTheme="minorHAnsi" w:hAnsiTheme="minorHAnsi" w:cstheme="minorBidi"/>
                                <w:color w:val="313131"/>
                              </w:rPr>
                              <w:t xml:space="preserve">The </w:t>
                            </w:r>
                            <w:r w:rsidR="00AA764A">
                              <w:rPr>
                                <w:rFonts w:asciiTheme="minorHAnsi" w:hAnsiTheme="minorHAnsi" w:cstheme="minorBidi"/>
                                <w:color w:val="313131"/>
                              </w:rPr>
                              <w:t xml:space="preserve">digital </w:t>
                            </w:r>
                            <w:r w:rsidR="00D972F3">
                              <w:rPr>
                                <w:rFonts w:asciiTheme="minorHAnsi" w:hAnsiTheme="minorHAnsi" w:cstheme="minorBidi"/>
                                <w:color w:val="313131"/>
                              </w:rPr>
                              <w:t xml:space="preserve">option </w:t>
                            </w:r>
                            <w:r w:rsidRPr="009D157F">
                              <w:rPr>
                                <w:rFonts w:asciiTheme="minorHAnsi" w:hAnsiTheme="minorHAnsi" w:cstheme="minorBidi"/>
                                <w:color w:val="313131"/>
                              </w:rPr>
                              <w:t xml:space="preserve">is additional to, </w:t>
                            </w:r>
                            <w:r w:rsidR="00D972F3">
                              <w:rPr>
                                <w:rFonts w:asciiTheme="minorHAnsi" w:hAnsiTheme="minorHAnsi" w:cstheme="minorBidi"/>
                                <w:color w:val="313131"/>
                              </w:rPr>
                              <w:t xml:space="preserve">rather than </w:t>
                            </w:r>
                            <w:r w:rsidRPr="009D157F">
                              <w:rPr>
                                <w:rFonts w:asciiTheme="minorHAnsi" w:hAnsiTheme="minorHAnsi" w:cstheme="minorBidi"/>
                                <w:color w:val="313131"/>
                              </w:rPr>
                              <w:t xml:space="preserve">a replacement of the physical </w:t>
                            </w:r>
                            <w:r w:rsidR="00D972F3">
                              <w:rPr>
                                <w:rFonts w:asciiTheme="minorHAnsi" w:hAnsiTheme="minorHAnsi" w:cstheme="minorBidi"/>
                                <w:color w:val="313131"/>
                              </w:rPr>
                              <w:t>NSW Seniors C</w:t>
                            </w:r>
                            <w:r w:rsidR="00D972F3" w:rsidRPr="009D157F">
                              <w:rPr>
                                <w:rFonts w:asciiTheme="minorHAnsi" w:hAnsiTheme="minorHAnsi" w:cstheme="minorBidi"/>
                                <w:color w:val="313131"/>
                              </w:rPr>
                              <w:t>ard</w:t>
                            </w:r>
                            <w:r w:rsidRPr="009D157F">
                              <w:rPr>
                                <w:rFonts w:asciiTheme="minorHAnsi" w:hAnsiTheme="minorHAnsi" w:cstheme="minorBidi"/>
                                <w:color w:val="313131"/>
                              </w:rPr>
                              <w:t xml:space="preserve">. </w:t>
                            </w:r>
                          </w:p>
                          <w:p w14:paraId="319D545A" w14:textId="7F17ABCA" w:rsidR="00A00ADA" w:rsidRPr="009D157F" w:rsidRDefault="00A00ADA" w:rsidP="00A00ADA">
                            <w:pPr>
                              <w:tabs>
                                <w:tab w:val="left" w:pos="1276"/>
                              </w:tabs>
                              <w:spacing w:before="120" w:after="0" w:line="240" w:lineRule="auto"/>
                              <w:rPr>
                                <w:rFonts w:asciiTheme="minorHAnsi" w:hAnsiTheme="minorHAnsi" w:cstheme="minorBidi"/>
                                <w:color w:val="313131"/>
                              </w:rPr>
                            </w:pPr>
                            <w:r w:rsidRPr="009D157F">
                              <w:rPr>
                                <w:rFonts w:asciiTheme="minorHAnsi" w:hAnsiTheme="minorHAnsi" w:cstheme="minorBidi"/>
                                <w:color w:val="313131"/>
                              </w:rPr>
                              <w:t>The digital card is built into the Service NSW app and account. The account and d</w:t>
                            </w:r>
                            <w:r w:rsidRPr="009F6D46">
                              <w:rPr>
                                <w:rFonts w:asciiTheme="minorHAnsi" w:hAnsiTheme="minorHAnsi" w:cstheme="minorBidi"/>
                                <w:color w:val="313131"/>
                              </w:rPr>
                              <w:t xml:space="preserve">ata </w:t>
                            </w:r>
                            <w:r w:rsidRPr="009D157F">
                              <w:rPr>
                                <w:rFonts w:asciiTheme="minorHAnsi" w:hAnsiTheme="minorHAnsi" w:cstheme="minorBidi"/>
                                <w:color w:val="313131"/>
                              </w:rPr>
                              <w:t xml:space="preserve">from the digital card </w:t>
                            </w:r>
                            <w:proofErr w:type="gramStart"/>
                            <w:r w:rsidRPr="009F6D46">
                              <w:rPr>
                                <w:rFonts w:asciiTheme="minorHAnsi" w:hAnsiTheme="minorHAnsi" w:cstheme="minorBidi"/>
                                <w:color w:val="313131"/>
                              </w:rPr>
                              <w:t>is</w:t>
                            </w:r>
                            <w:proofErr w:type="gramEnd"/>
                            <w:r w:rsidRPr="009F6D46">
                              <w:rPr>
                                <w:rFonts w:asciiTheme="minorHAnsi" w:hAnsiTheme="minorHAnsi" w:cstheme="minorBidi"/>
                                <w:color w:val="313131"/>
                              </w:rPr>
                              <w:t xml:space="preserve"> linked to </w:t>
                            </w:r>
                            <w:r w:rsidR="00A30D84">
                              <w:rPr>
                                <w:rFonts w:asciiTheme="minorHAnsi" w:hAnsiTheme="minorHAnsi" w:cstheme="minorBidi"/>
                                <w:color w:val="313131"/>
                              </w:rPr>
                              <w:t xml:space="preserve">an individual’s </w:t>
                            </w:r>
                            <w:proofErr w:type="spellStart"/>
                            <w:r w:rsidRPr="009F6D46">
                              <w:rPr>
                                <w:rFonts w:asciiTheme="minorHAnsi" w:hAnsiTheme="minorHAnsi" w:cstheme="minorBidi"/>
                                <w:color w:val="313131"/>
                              </w:rPr>
                              <w:t>MyServiceNSW</w:t>
                            </w:r>
                            <w:proofErr w:type="spellEnd"/>
                            <w:r w:rsidRPr="009F6D46">
                              <w:rPr>
                                <w:rFonts w:asciiTheme="minorHAnsi" w:hAnsiTheme="minorHAnsi" w:cstheme="minorBidi"/>
                                <w:color w:val="313131"/>
                              </w:rPr>
                              <w:t xml:space="preserve"> account</w:t>
                            </w:r>
                            <w:r w:rsidR="00200BA8">
                              <w:rPr>
                                <w:rFonts w:asciiTheme="minorHAnsi" w:hAnsiTheme="minorHAnsi" w:cstheme="minorBidi"/>
                                <w:color w:val="313131"/>
                              </w:rPr>
                              <w:t>, forming</w:t>
                            </w:r>
                            <w:r w:rsidRPr="009D157F">
                              <w:rPr>
                                <w:rFonts w:asciiTheme="minorHAnsi" w:hAnsiTheme="minorHAnsi" w:cstheme="minorBidi"/>
                                <w:color w:val="313131"/>
                              </w:rPr>
                              <w:t xml:space="preserve"> part of a seamless, one-stop-shop digital experience for NSW residents. </w:t>
                            </w:r>
                          </w:p>
                          <w:p w14:paraId="2135CBA5" w14:textId="44863E58" w:rsidR="00A00ADA" w:rsidRPr="00A30D84" w:rsidRDefault="00A00ADA" w:rsidP="00A30D84">
                            <w:pPr>
                              <w:tabs>
                                <w:tab w:val="left" w:pos="1276"/>
                              </w:tabs>
                              <w:spacing w:before="120" w:after="0" w:line="240" w:lineRule="auto"/>
                              <w:rPr>
                                <w:rFonts w:asciiTheme="minorHAnsi" w:hAnsiTheme="minorHAnsi" w:cstheme="minorBidi"/>
                                <w:color w:val="313131"/>
                              </w:rPr>
                            </w:pPr>
                            <w:r w:rsidRPr="009D157F">
                              <w:rPr>
                                <w:rFonts w:asciiTheme="minorHAnsi" w:hAnsiTheme="minorHAnsi" w:cstheme="minorBidi"/>
                                <w:color w:val="313131"/>
                              </w:rPr>
                              <w:t xml:space="preserve">As of October 2023, there were 206,849 people who had opted </w:t>
                            </w:r>
                            <w:r w:rsidRPr="009F6D46">
                              <w:rPr>
                                <w:rFonts w:asciiTheme="minorHAnsi" w:hAnsiTheme="minorHAnsi" w:cstheme="minorBidi"/>
                                <w:color w:val="313131"/>
                              </w:rPr>
                              <w:t>into</w:t>
                            </w:r>
                            <w:r w:rsidRPr="009D157F">
                              <w:rPr>
                                <w:rFonts w:asciiTheme="minorHAnsi" w:hAnsiTheme="minorHAnsi" w:cstheme="minorBidi"/>
                                <w:color w:val="313131"/>
                              </w:rPr>
                              <w:t xml:space="preserve"> the digital Seniors Card.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inline>
            </w:drawing>
          </mc:Choice>
          <mc:Fallback>
            <w:pict>
              <v:shape w14:anchorId="493D65A8" id="Text Box 6" o:spid="_x0000_s1031" type="#_x0000_t202" style="width:332.15pt;height:25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" filled="f" stroked="f" strokeweight=".5pt">
                <v:textbox inset=",7.2pt,,0">
                  <w:txbxContent>
                    <w:p w14:paraId="02BAA22A" w14:textId="32D9CB4D" w:rsidR="006744B2" w:rsidRDefault="006744B2" w:rsidP="00A00ADA">
                      <w:pPr>
                        <w:rPr>
                          <w:b/>
                          <w:caps/>
                          <w:color w:val="5B9BD5" w:themeColor="accent1"/>
                          <w:sz w:val="26"/>
                          <w:szCs w:val="26"/>
                        </w:rPr>
                      </w:pPr>
                      <w:r>
                        <w:rPr>
                          <w:b/>
                          <w:caps/>
                          <w:color w:val="5B9BD5" w:themeColor="accent1"/>
                          <w:sz w:val="26"/>
                          <w:szCs w:val="26"/>
                        </w:rPr>
                        <w:t>case study</w:t>
                      </w:r>
                    </w:p>
                    <w:p w14:paraId="74018C78" w14:textId="4322AB2C" w:rsidR="00A00ADA" w:rsidRPr="009D157F" w:rsidRDefault="00C1678D" w:rsidP="00A00ADA">
                      <w:pPr>
                        <w:rPr>
                          <w:b/>
                          <w:caps/>
                          <w:color w:val="5B9BD5" w:themeColor="accent1"/>
                          <w:sz w:val="26"/>
                          <w:szCs w:val="26"/>
                        </w:rPr>
                      </w:pPr>
                      <w:r w:rsidRPr="009D157F">
                        <w:rPr>
                          <w:b/>
                          <w:color w:val="5B9BD5" w:themeColor="accent1"/>
                          <w:sz w:val="26"/>
                          <w:szCs w:val="26"/>
                        </w:rPr>
                        <w:t xml:space="preserve">The </w:t>
                      </w:r>
                      <w:r>
                        <w:rPr>
                          <w:b/>
                          <w:color w:val="5B9BD5" w:themeColor="accent1"/>
                          <w:sz w:val="26"/>
                          <w:szCs w:val="26"/>
                        </w:rPr>
                        <w:t>j</w:t>
                      </w:r>
                      <w:r w:rsidRPr="009D157F">
                        <w:rPr>
                          <w:b/>
                          <w:color w:val="5B9BD5" w:themeColor="accent1"/>
                          <w:sz w:val="26"/>
                          <w:szCs w:val="26"/>
                        </w:rPr>
                        <w:t xml:space="preserve">ourney </w:t>
                      </w:r>
                      <w:r>
                        <w:rPr>
                          <w:b/>
                          <w:color w:val="5B9BD5" w:themeColor="accent1"/>
                          <w:sz w:val="26"/>
                          <w:szCs w:val="26"/>
                        </w:rPr>
                        <w:t>t</w:t>
                      </w:r>
                      <w:r w:rsidRPr="009D157F">
                        <w:rPr>
                          <w:b/>
                          <w:color w:val="5B9BD5" w:themeColor="accent1"/>
                          <w:sz w:val="26"/>
                          <w:szCs w:val="26"/>
                        </w:rPr>
                        <w:t xml:space="preserve">o </w:t>
                      </w:r>
                      <w:r>
                        <w:rPr>
                          <w:b/>
                          <w:color w:val="5B9BD5" w:themeColor="accent1"/>
                          <w:sz w:val="26"/>
                          <w:szCs w:val="26"/>
                        </w:rPr>
                        <w:t>d</w:t>
                      </w:r>
                      <w:r w:rsidRPr="009D157F">
                        <w:rPr>
                          <w:b/>
                          <w:color w:val="5B9BD5" w:themeColor="accent1"/>
                          <w:sz w:val="26"/>
                          <w:szCs w:val="26"/>
                        </w:rPr>
                        <w:t>igital – N</w:t>
                      </w:r>
                      <w:r>
                        <w:rPr>
                          <w:b/>
                          <w:color w:val="5B9BD5" w:themeColor="accent1"/>
                          <w:sz w:val="26"/>
                          <w:szCs w:val="26"/>
                        </w:rPr>
                        <w:t>SW</w:t>
                      </w:r>
                      <w:r w:rsidRPr="009D157F">
                        <w:rPr>
                          <w:b/>
                          <w:color w:val="5B9BD5" w:themeColor="accent1"/>
                          <w:sz w:val="26"/>
                          <w:szCs w:val="26"/>
                        </w:rPr>
                        <w:t xml:space="preserve"> Seniors Card </w:t>
                      </w:r>
                    </w:p>
                    <w:p w14:paraId="7A76DE50" w14:textId="1CB8C31C" w:rsidR="00A00ADA" w:rsidRPr="009D157F" w:rsidRDefault="00A00ADA" w:rsidP="00A00ADA">
                      <w:pPr>
                        <w:tabs>
                          <w:tab w:val="left" w:pos="1276"/>
                        </w:tabs>
                        <w:spacing w:before="120" w:after="0" w:line="240" w:lineRule="auto"/>
                        <w:rPr>
                          <w:rFonts w:asciiTheme="minorHAnsi" w:hAnsiTheme="minorHAnsi" w:cstheme="minorBidi"/>
                          <w:color w:val="313131"/>
                        </w:rPr>
                      </w:pPr>
                      <w:r w:rsidRPr="009D157F">
                        <w:rPr>
                          <w:rFonts w:asciiTheme="minorHAnsi" w:hAnsiTheme="minorHAnsi" w:cstheme="minorBidi"/>
                          <w:color w:val="313131"/>
                        </w:rPr>
                        <w:t xml:space="preserve">The NSW Government launched a digital version of their Seniors Card in April 2022. The digital card has served as a pilot for digital cards </w:t>
                      </w:r>
                      <w:r w:rsidR="00877805">
                        <w:rPr>
                          <w:rFonts w:asciiTheme="minorHAnsi" w:hAnsiTheme="minorHAnsi" w:cstheme="minorBidi"/>
                          <w:color w:val="313131"/>
                        </w:rPr>
                        <w:t>across</w:t>
                      </w:r>
                      <w:r w:rsidR="00877805" w:rsidRPr="009D157F">
                        <w:rPr>
                          <w:rFonts w:asciiTheme="minorHAnsi" w:hAnsiTheme="minorHAnsi" w:cstheme="minorBidi"/>
                          <w:color w:val="313131"/>
                        </w:rPr>
                        <w:t xml:space="preserve"> </w:t>
                      </w:r>
                      <w:r w:rsidRPr="009D157F">
                        <w:rPr>
                          <w:rFonts w:asciiTheme="minorHAnsi" w:hAnsiTheme="minorHAnsi" w:cstheme="minorBidi"/>
                          <w:color w:val="313131"/>
                        </w:rPr>
                        <w:t>NSW</w:t>
                      </w:r>
                      <w:r w:rsidR="00877805">
                        <w:rPr>
                          <w:rFonts w:asciiTheme="minorHAnsi" w:hAnsiTheme="minorHAnsi" w:cstheme="minorBidi"/>
                          <w:color w:val="313131"/>
                        </w:rPr>
                        <w:t xml:space="preserve"> Government more broadly</w:t>
                      </w:r>
                      <w:r w:rsidRPr="009D157F">
                        <w:rPr>
                          <w:rFonts w:asciiTheme="minorHAnsi" w:hAnsiTheme="minorHAnsi" w:cstheme="minorBidi"/>
                          <w:color w:val="313131"/>
                        </w:rPr>
                        <w:t xml:space="preserve">. </w:t>
                      </w:r>
                    </w:p>
                    <w:p w14:paraId="3D3B93AE" w14:textId="60AE43B6" w:rsidR="00A00ADA" w:rsidRPr="009D157F" w:rsidRDefault="00A00ADA" w:rsidP="00A00ADA">
                      <w:pPr>
                        <w:tabs>
                          <w:tab w:val="left" w:pos="1276"/>
                        </w:tabs>
                        <w:spacing w:before="120" w:after="0" w:line="240" w:lineRule="auto"/>
                        <w:rPr>
                          <w:rFonts w:asciiTheme="minorHAnsi" w:hAnsiTheme="minorHAnsi" w:cstheme="minorBidi"/>
                          <w:color w:val="313131"/>
                        </w:rPr>
                      </w:pPr>
                      <w:r w:rsidRPr="009D157F">
                        <w:rPr>
                          <w:rFonts w:asciiTheme="minorHAnsi" w:hAnsiTheme="minorHAnsi" w:cstheme="minorBidi"/>
                          <w:color w:val="313131"/>
                        </w:rPr>
                        <w:t xml:space="preserve">The </w:t>
                      </w:r>
                      <w:r w:rsidR="00AA764A">
                        <w:rPr>
                          <w:rFonts w:asciiTheme="minorHAnsi" w:hAnsiTheme="minorHAnsi" w:cstheme="minorBidi"/>
                          <w:color w:val="313131"/>
                        </w:rPr>
                        <w:t xml:space="preserve">digital </w:t>
                      </w:r>
                      <w:r w:rsidR="00D972F3">
                        <w:rPr>
                          <w:rFonts w:asciiTheme="minorHAnsi" w:hAnsiTheme="minorHAnsi" w:cstheme="minorBidi"/>
                          <w:color w:val="313131"/>
                        </w:rPr>
                        <w:t xml:space="preserve">option </w:t>
                      </w:r>
                      <w:r w:rsidRPr="009D157F">
                        <w:rPr>
                          <w:rFonts w:asciiTheme="minorHAnsi" w:hAnsiTheme="minorHAnsi" w:cstheme="minorBidi"/>
                          <w:color w:val="313131"/>
                        </w:rPr>
                        <w:t xml:space="preserve">is additional to, </w:t>
                      </w:r>
                      <w:r w:rsidR="00D972F3">
                        <w:rPr>
                          <w:rFonts w:asciiTheme="minorHAnsi" w:hAnsiTheme="minorHAnsi" w:cstheme="minorBidi"/>
                          <w:color w:val="313131"/>
                        </w:rPr>
                        <w:t xml:space="preserve">rather than </w:t>
                      </w:r>
                      <w:r w:rsidRPr="009D157F">
                        <w:rPr>
                          <w:rFonts w:asciiTheme="minorHAnsi" w:hAnsiTheme="minorHAnsi" w:cstheme="minorBidi"/>
                          <w:color w:val="313131"/>
                        </w:rPr>
                        <w:t xml:space="preserve">a replacement of the physical </w:t>
                      </w:r>
                      <w:r w:rsidR="00D972F3">
                        <w:rPr>
                          <w:rFonts w:asciiTheme="minorHAnsi" w:hAnsiTheme="minorHAnsi" w:cstheme="minorBidi"/>
                          <w:color w:val="313131"/>
                        </w:rPr>
                        <w:t>NSW Seniors C</w:t>
                      </w:r>
                      <w:r w:rsidR="00D972F3" w:rsidRPr="009D157F">
                        <w:rPr>
                          <w:rFonts w:asciiTheme="minorHAnsi" w:hAnsiTheme="minorHAnsi" w:cstheme="minorBidi"/>
                          <w:color w:val="313131"/>
                        </w:rPr>
                        <w:t>ard</w:t>
                      </w:r>
                      <w:r w:rsidRPr="009D157F">
                        <w:rPr>
                          <w:rFonts w:asciiTheme="minorHAnsi" w:hAnsiTheme="minorHAnsi" w:cstheme="minorBidi"/>
                          <w:color w:val="313131"/>
                        </w:rPr>
                        <w:t xml:space="preserve">. </w:t>
                      </w:r>
                    </w:p>
                    <w:p w14:paraId="319D545A" w14:textId="7F17ABCA" w:rsidR="00A00ADA" w:rsidRPr="009D157F" w:rsidRDefault="00A00ADA" w:rsidP="00A00ADA">
                      <w:pPr>
                        <w:tabs>
                          <w:tab w:val="left" w:pos="1276"/>
                        </w:tabs>
                        <w:spacing w:before="120" w:after="0" w:line="240" w:lineRule="auto"/>
                        <w:rPr>
                          <w:rFonts w:asciiTheme="minorHAnsi" w:hAnsiTheme="minorHAnsi" w:cstheme="minorBidi"/>
                          <w:color w:val="313131"/>
                        </w:rPr>
                      </w:pPr>
                      <w:r w:rsidRPr="009D157F">
                        <w:rPr>
                          <w:rFonts w:asciiTheme="minorHAnsi" w:hAnsiTheme="minorHAnsi" w:cstheme="minorBidi"/>
                          <w:color w:val="313131"/>
                        </w:rPr>
                        <w:t>The digital card is built into the Service NSW app and account. The account and d</w:t>
                      </w:r>
                      <w:r w:rsidRPr="009F6D46">
                        <w:rPr>
                          <w:rFonts w:asciiTheme="minorHAnsi" w:hAnsiTheme="minorHAnsi" w:cstheme="minorBidi"/>
                          <w:color w:val="313131"/>
                        </w:rPr>
                        <w:t xml:space="preserve">ata </w:t>
                      </w:r>
                      <w:r w:rsidRPr="009D157F">
                        <w:rPr>
                          <w:rFonts w:asciiTheme="minorHAnsi" w:hAnsiTheme="minorHAnsi" w:cstheme="minorBidi"/>
                          <w:color w:val="313131"/>
                        </w:rPr>
                        <w:t xml:space="preserve">from the digital card </w:t>
                      </w:r>
                      <w:proofErr w:type="gramStart"/>
                      <w:r w:rsidRPr="009F6D46">
                        <w:rPr>
                          <w:rFonts w:asciiTheme="minorHAnsi" w:hAnsiTheme="minorHAnsi" w:cstheme="minorBidi"/>
                          <w:color w:val="313131"/>
                        </w:rPr>
                        <w:t>is</w:t>
                      </w:r>
                      <w:proofErr w:type="gramEnd"/>
                      <w:r w:rsidRPr="009F6D46">
                        <w:rPr>
                          <w:rFonts w:asciiTheme="minorHAnsi" w:hAnsiTheme="minorHAnsi" w:cstheme="minorBidi"/>
                          <w:color w:val="313131"/>
                        </w:rPr>
                        <w:t xml:space="preserve"> linked to </w:t>
                      </w:r>
                      <w:r w:rsidR="00A30D84">
                        <w:rPr>
                          <w:rFonts w:asciiTheme="minorHAnsi" w:hAnsiTheme="minorHAnsi" w:cstheme="minorBidi"/>
                          <w:color w:val="313131"/>
                        </w:rPr>
                        <w:t xml:space="preserve">an individual’s </w:t>
                      </w:r>
                      <w:proofErr w:type="spellStart"/>
                      <w:r w:rsidRPr="009F6D46">
                        <w:rPr>
                          <w:rFonts w:asciiTheme="minorHAnsi" w:hAnsiTheme="minorHAnsi" w:cstheme="minorBidi"/>
                          <w:color w:val="313131"/>
                        </w:rPr>
                        <w:t>MyServiceNSW</w:t>
                      </w:r>
                      <w:proofErr w:type="spellEnd"/>
                      <w:r w:rsidRPr="009F6D46">
                        <w:rPr>
                          <w:rFonts w:asciiTheme="minorHAnsi" w:hAnsiTheme="minorHAnsi" w:cstheme="minorBidi"/>
                          <w:color w:val="313131"/>
                        </w:rPr>
                        <w:t xml:space="preserve"> account</w:t>
                      </w:r>
                      <w:r w:rsidR="00200BA8">
                        <w:rPr>
                          <w:rFonts w:asciiTheme="minorHAnsi" w:hAnsiTheme="minorHAnsi" w:cstheme="minorBidi"/>
                          <w:color w:val="313131"/>
                        </w:rPr>
                        <w:t>, forming</w:t>
                      </w:r>
                      <w:r w:rsidRPr="009D157F">
                        <w:rPr>
                          <w:rFonts w:asciiTheme="minorHAnsi" w:hAnsiTheme="minorHAnsi" w:cstheme="minorBidi"/>
                          <w:color w:val="313131"/>
                        </w:rPr>
                        <w:t xml:space="preserve"> part of a seamless, one-stop-shop digital experience for NSW residents. </w:t>
                      </w:r>
                    </w:p>
                    <w:p w14:paraId="2135CBA5" w14:textId="44863E58" w:rsidR="00A00ADA" w:rsidRPr="00A30D84" w:rsidRDefault="00A00ADA" w:rsidP="00A30D84">
                      <w:pPr>
                        <w:tabs>
                          <w:tab w:val="left" w:pos="1276"/>
                        </w:tabs>
                        <w:spacing w:before="120" w:after="0" w:line="240" w:lineRule="auto"/>
                        <w:rPr>
                          <w:rFonts w:asciiTheme="minorHAnsi" w:hAnsiTheme="minorHAnsi" w:cstheme="minorBidi"/>
                          <w:color w:val="313131"/>
                        </w:rPr>
                      </w:pPr>
                      <w:r w:rsidRPr="009D157F">
                        <w:rPr>
                          <w:rFonts w:asciiTheme="minorHAnsi" w:hAnsiTheme="minorHAnsi" w:cstheme="minorBidi"/>
                          <w:color w:val="313131"/>
                        </w:rPr>
                        <w:t xml:space="preserve">As of October 2023, there were 206,849 people who had opted </w:t>
                      </w:r>
                      <w:r w:rsidRPr="009F6D46">
                        <w:rPr>
                          <w:rFonts w:asciiTheme="minorHAnsi" w:hAnsiTheme="minorHAnsi" w:cstheme="minorBidi"/>
                          <w:color w:val="313131"/>
                        </w:rPr>
                        <w:t>into</w:t>
                      </w:r>
                      <w:r w:rsidRPr="009D157F">
                        <w:rPr>
                          <w:rFonts w:asciiTheme="minorHAnsi" w:hAnsiTheme="minorHAnsi" w:cstheme="minorBidi"/>
                          <w:color w:val="313131"/>
                        </w:rPr>
                        <w:t xml:space="preserve"> the digital Seniors Card. </w:t>
                      </w:r>
                    </w:p>
                  </w:txbxContent>
                </v:textbox>
                <w10:anchorlock/>
              </v:shape>
            </w:pict>
          </mc:Fallback>
        </mc:AlternateContent>
      </w:r>
    </w:p>
    <w:p w14:paraId="72A7ACF8" w14:textId="1C903C08" w:rsidR="00CD3C80" w:rsidRDefault="00CD3C80" w:rsidP="00002191">
      <w:pPr>
        <w:tabs>
          <w:tab w:val="left" w:pos="1276"/>
        </w:tabs>
        <w:spacing w:before="120" w:after="0" w:line="240" w:lineRule="auto"/>
        <w:rPr>
          <w:rFonts w:asciiTheme="minorHAnsi" w:hAnsiTheme="minorHAnsi" w:cstheme="minorBidi"/>
          <w:color w:val="313131"/>
        </w:rPr>
      </w:pPr>
    </w:p>
    <w:p w14:paraId="04698B80" w14:textId="77777777" w:rsidR="002923A6" w:rsidRPr="00152740" w:rsidRDefault="002923A6" w:rsidP="00152740">
      <w:pPr>
        <w:tabs>
          <w:tab w:val="left" w:pos="1276"/>
        </w:tabs>
        <w:spacing w:before="120" w:after="0" w:line="240" w:lineRule="auto"/>
        <w:rPr>
          <w:rFonts w:asciiTheme="minorHAnsi" w:hAnsiTheme="minorHAnsi" w:cstheme="minorBidi"/>
          <w:color w:val="313131"/>
        </w:rPr>
      </w:pPr>
      <w:bookmarkStart w:id="19" w:name="_Hlk108443201"/>
      <w:r w:rsidRPr="00152740">
        <w:rPr>
          <w:rFonts w:asciiTheme="minorHAnsi" w:hAnsiTheme="minorHAnsi" w:cstheme="minorBidi"/>
          <w:color w:val="313131"/>
        </w:rPr>
        <w:br w:type="page"/>
      </w:r>
    </w:p>
    <w:p w14:paraId="3BA08825" w14:textId="2CE2CAEC" w:rsidR="00DE187F" w:rsidRPr="00FF4323" w:rsidRDefault="00DE187F" w:rsidP="00561779">
      <w:pPr>
        <w:pStyle w:val="Heading1"/>
        <w:rPr>
          <w:rFonts w:eastAsiaTheme="minorHAnsi"/>
        </w:rPr>
      </w:pPr>
      <w:bookmarkStart w:id="20" w:name="_Toc153291821"/>
      <w:bookmarkStart w:id="21" w:name="_Toc158965418"/>
      <w:r w:rsidRPr="00FF4323">
        <w:rPr>
          <w:rFonts w:eastAsiaTheme="minorHAnsi"/>
        </w:rPr>
        <w:t xml:space="preserve">Current </w:t>
      </w:r>
      <w:r w:rsidR="00E43EF6">
        <w:rPr>
          <w:rFonts w:eastAsiaTheme="minorHAnsi"/>
        </w:rPr>
        <w:t>v</w:t>
      </w:r>
      <w:r w:rsidR="00F96038">
        <w:rPr>
          <w:rFonts w:eastAsiaTheme="minorHAnsi"/>
        </w:rPr>
        <w:t>s</w:t>
      </w:r>
      <w:r w:rsidR="00E43EF6">
        <w:rPr>
          <w:rFonts w:eastAsiaTheme="minorHAnsi"/>
        </w:rPr>
        <w:t xml:space="preserve"> </w:t>
      </w:r>
      <w:r w:rsidR="00F96038">
        <w:rPr>
          <w:rFonts w:eastAsiaTheme="minorHAnsi"/>
        </w:rPr>
        <w:t>F</w:t>
      </w:r>
      <w:r w:rsidR="00E43EF6">
        <w:rPr>
          <w:rFonts w:eastAsiaTheme="minorHAnsi"/>
        </w:rPr>
        <w:t>uture service provision</w:t>
      </w:r>
      <w:bookmarkEnd w:id="20"/>
      <w:bookmarkEnd w:id="21"/>
    </w:p>
    <w:p w14:paraId="45290B08" w14:textId="2DDFF73A" w:rsidR="00DE187F" w:rsidRPr="00765CA2" w:rsidRDefault="00DE187F" w:rsidP="00134EF0">
      <w:pPr>
        <w:widowControl w:val="0"/>
        <w:tabs>
          <w:tab w:val="left" w:pos="709"/>
        </w:tabs>
        <w:spacing w:before="120" w:after="0" w:line="240" w:lineRule="auto"/>
        <w:rPr>
          <w:rFonts w:cs="Calibri"/>
        </w:rPr>
      </w:pPr>
    </w:p>
    <w:p w14:paraId="5299000E" w14:textId="0609A5A8" w:rsidR="00DE187F" w:rsidRDefault="00DE187F" w:rsidP="00134EF0">
      <w:pPr>
        <w:widowControl w:val="0"/>
        <w:tabs>
          <w:tab w:val="left" w:pos="709"/>
        </w:tabs>
        <w:spacing w:before="120" w:after="0" w:line="240" w:lineRule="auto"/>
        <w:rPr>
          <w:rFonts w:cs="Calibri"/>
        </w:rPr>
      </w:pPr>
      <w:bookmarkStart w:id="22" w:name="_Hlk153433390"/>
      <w:r w:rsidRPr="00765CA2">
        <w:rPr>
          <w:rFonts w:cs="Calibri"/>
        </w:rPr>
        <w:t xml:space="preserve">The current program </w:t>
      </w:r>
      <w:r w:rsidR="00664B19" w:rsidRPr="00765CA2">
        <w:rPr>
          <w:rFonts w:cs="Calibri"/>
        </w:rPr>
        <w:t xml:space="preserve">is delivered by </w:t>
      </w:r>
      <w:r w:rsidR="008C4068" w:rsidRPr="00765CA2">
        <w:rPr>
          <w:rFonts w:cs="Calibri"/>
        </w:rPr>
        <w:t xml:space="preserve">Council on the Ageing (COTA) </w:t>
      </w:r>
      <w:r w:rsidR="00664B19" w:rsidRPr="00765CA2">
        <w:rPr>
          <w:rFonts w:cs="Calibri"/>
        </w:rPr>
        <w:t>ACT</w:t>
      </w:r>
      <w:r w:rsidR="00BB587C">
        <w:rPr>
          <w:rFonts w:cs="Calibri"/>
        </w:rPr>
        <w:t xml:space="preserve"> and the pilot program </w:t>
      </w:r>
      <w:r w:rsidR="00E43EF6">
        <w:rPr>
          <w:rFonts w:cs="Calibri"/>
        </w:rPr>
        <w:t>also is proposed to</w:t>
      </w:r>
      <w:r w:rsidR="00BB587C">
        <w:rPr>
          <w:rFonts w:cs="Calibri"/>
        </w:rPr>
        <w:t xml:space="preserve"> be delivered by COTA </w:t>
      </w:r>
      <w:r w:rsidR="00E43EF6">
        <w:rPr>
          <w:rFonts w:cs="Calibri"/>
        </w:rPr>
        <w:t xml:space="preserve">ACT. A major proposed change for the pilot will see reporting shift </w:t>
      </w:r>
      <w:r w:rsidR="00BB587C">
        <w:rPr>
          <w:rFonts w:cs="Calibri"/>
        </w:rPr>
        <w:t>from output reporting to outcome reporting</w:t>
      </w:r>
      <w:r w:rsidR="00956E44">
        <w:rPr>
          <w:rFonts w:cs="Calibri"/>
        </w:rPr>
        <w:t xml:space="preserve"> aligned to the ACT Wellbeing Domains. </w:t>
      </w:r>
      <w:bookmarkEnd w:id="22"/>
      <w:r w:rsidR="00956E44">
        <w:rPr>
          <w:rFonts w:cs="Calibri"/>
        </w:rPr>
        <w:t xml:space="preserve">This approach helps demonstrate how investment and delivery in the Program supports the wellbeing of older Canberrans rather than an emphasis on the operations of Program. </w:t>
      </w:r>
      <w:bookmarkStart w:id="23" w:name="_Hlk155177504"/>
      <w:r w:rsidR="008A0FDB">
        <w:rPr>
          <w:rFonts w:cs="Calibri"/>
        </w:rPr>
        <w:t xml:space="preserve">These changes in approach will be delivered within the existing resources allocated for the program. </w:t>
      </w:r>
    </w:p>
    <w:bookmarkEnd w:id="23"/>
    <w:p w14:paraId="1A0906A4" w14:textId="77777777" w:rsidR="00E67511" w:rsidRDefault="00E67511" w:rsidP="00134EF0">
      <w:pPr>
        <w:widowControl w:val="0"/>
        <w:tabs>
          <w:tab w:val="left" w:pos="709"/>
        </w:tabs>
        <w:spacing w:before="120" w:after="0" w:line="240" w:lineRule="auto"/>
        <w:rPr>
          <w:rFonts w:cs="Calibri"/>
        </w:rPr>
      </w:pPr>
    </w:p>
    <w:p w14:paraId="37AC34E1" w14:textId="52CAEDAB" w:rsidR="00F93BC3" w:rsidRDefault="00F93BC3" w:rsidP="00F93BC3">
      <w:pPr>
        <w:tabs>
          <w:tab w:val="left" w:pos="709"/>
        </w:tabs>
        <w:spacing w:before="120" w:after="0" w:line="240" w:lineRule="auto"/>
        <w:rPr>
          <w:rFonts w:cs="Calibri"/>
          <w:i/>
          <w:iCs/>
        </w:rPr>
      </w:pPr>
      <w:r w:rsidRPr="008F4271">
        <w:rPr>
          <w:rFonts w:cs="Calibri"/>
          <w:i/>
          <w:iCs/>
        </w:rPr>
        <w:t xml:space="preserve">Table 1: </w:t>
      </w:r>
      <w:r w:rsidR="00A674AA">
        <w:rPr>
          <w:rFonts w:cs="Calibri"/>
          <w:i/>
          <w:iCs/>
        </w:rPr>
        <w:t>ACT Seniors Card Program – Shift from outputs to outcomes</w:t>
      </w:r>
    </w:p>
    <w:tbl>
      <w:tblPr>
        <w:tblStyle w:val="TableGrid"/>
        <w:tblW w:w="0" w:type="auto"/>
        <w:tblLook w:val="04A0" w:firstRow="1" w:lastRow="0" w:firstColumn="1" w:lastColumn="0" w:noHBand="0" w:noVBand="1"/>
      </w:tblPr>
      <w:tblGrid>
        <w:gridCol w:w="4885"/>
        <w:gridCol w:w="4885"/>
      </w:tblGrid>
      <w:tr w:rsidR="00503F08" w:rsidRPr="00503F08" w14:paraId="0D33675A" w14:textId="77777777" w:rsidTr="00503F08">
        <w:tc>
          <w:tcPr>
            <w:tcW w:w="4885" w:type="dxa"/>
            <w:shd w:val="clear" w:color="auto" w:fill="7030A0"/>
          </w:tcPr>
          <w:p w14:paraId="442341BB" w14:textId="2F6AA74F" w:rsidR="00BB587C" w:rsidRPr="00503F08" w:rsidRDefault="00BB587C" w:rsidP="00503F08">
            <w:pPr>
              <w:widowControl w:val="0"/>
              <w:tabs>
                <w:tab w:val="left" w:pos="709"/>
              </w:tabs>
              <w:spacing w:before="60" w:after="60" w:line="240" w:lineRule="auto"/>
              <w:rPr>
                <w:rFonts w:cs="Calibri"/>
                <w:b/>
                <w:bCs/>
                <w:color w:val="FFFFFF" w:themeColor="background1"/>
              </w:rPr>
            </w:pPr>
            <w:r w:rsidRPr="00503F08">
              <w:rPr>
                <w:rFonts w:cs="Calibri"/>
                <w:b/>
                <w:bCs/>
                <w:color w:val="FFFFFF" w:themeColor="background1"/>
              </w:rPr>
              <w:t xml:space="preserve">Current outputs </w:t>
            </w:r>
          </w:p>
        </w:tc>
        <w:tc>
          <w:tcPr>
            <w:tcW w:w="4885" w:type="dxa"/>
            <w:shd w:val="clear" w:color="auto" w:fill="7030A0"/>
          </w:tcPr>
          <w:p w14:paraId="179D6B8B" w14:textId="2CE3633C" w:rsidR="00BB587C" w:rsidRPr="00503F08" w:rsidRDefault="00BB587C" w:rsidP="00503F08">
            <w:pPr>
              <w:widowControl w:val="0"/>
              <w:tabs>
                <w:tab w:val="left" w:pos="709"/>
              </w:tabs>
              <w:spacing w:before="60" w:after="60" w:line="240" w:lineRule="auto"/>
              <w:rPr>
                <w:rFonts w:cs="Calibri"/>
                <w:b/>
                <w:bCs/>
                <w:color w:val="FFFFFF" w:themeColor="background1"/>
              </w:rPr>
            </w:pPr>
            <w:r w:rsidRPr="00503F08">
              <w:rPr>
                <w:rFonts w:cs="Calibri"/>
                <w:b/>
                <w:bCs/>
                <w:color w:val="FFFFFF" w:themeColor="background1"/>
              </w:rPr>
              <w:t xml:space="preserve">Pilot outcomes </w:t>
            </w:r>
            <w:r w:rsidR="00956E44" w:rsidRPr="00503F08">
              <w:rPr>
                <w:rFonts w:cs="Calibri"/>
                <w:b/>
                <w:bCs/>
                <w:color w:val="FFFFFF" w:themeColor="background1"/>
              </w:rPr>
              <w:t xml:space="preserve">by ACT Wellbeing Domains </w:t>
            </w:r>
          </w:p>
        </w:tc>
      </w:tr>
      <w:tr w:rsidR="00BB587C" w14:paraId="5C59577A" w14:textId="77777777" w:rsidTr="00BB587C">
        <w:tc>
          <w:tcPr>
            <w:tcW w:w="4885" w:type="dxa"/>
          </w:tcPr>
          <w:p w14:paraId="666484A2" w14:textId="77777777" w:rsidR="00E43EF6" w:rsidRPr="00E129FB" w:rsidRDefault="00E43EF6" w:rsidP="00503F08">
            <w:pPr>
              <w:pStyle w:val="ListParagraph"/>
              <w:numPr>
                <w:ilvl w:val="0"/>
                <w:numId w:val="30"/>
              </w:numPr>
              <w:tabs>
                <w:tab w:val="left" w:pos="709"/>
              </w:tabs>
              <w:spacing w:before="60" w:after="60" w:line="240" w:lineRule="auto"/>
              <w:contextualSpacing w:val="0"/>
              <w:rPr>
                <w:rFonts w:asciiTheme="minorHAnsi" w:hAnsiTheme="minorHAnsi" w:cstheme="minorHAnsi"/>
                <w:kern w:val="28"/>
                <w:szCs w:val="22"/>
              </w:rPr>
            </w:pPr>
            <w:r w:rsidRPr="00E129FB">
              <w:rPr>
                <w:rFonts w:asciiTheme="minorHAnsi" w:hAnsiTheme="minorHAnsi" w:cstheme="minorBidi"/>
                <w:szCs w:val="22"/>
              </w:rPr>
              <w:t xml:space="preserve">Deliver the Program, including the ACT Seniors Card Information Service and promote awareness of the Program to older Canberrans, their families, carers, community organisations and service providers. </w:t>
            </w:r>
          </w:p>
          <w:p w14:paraId="39411F2E" w14:textId="77777777" w:rsidR="00E43EF6" w:rsidRPr="00E129FB" w:rsidRDefault="00E43EF6" w:rsidP="00503F08">
            <w:pPr>
              <w:pStyle w:val="ListParagraph"/>
              <w:numPr>
                <w:ilvl w:val="0"/>
                <w:numId w:val="30"/>
              </w:numPr>
              <w:tabs>
                <w:tab w:val="left" w:pos="709"/>
              </w:tabs>
              <w:spacing w:before="60" w:after="60" w:line="240" w:lineRule="auto"/>
              <w:contextualSpacing w:val="0"/>
              <w:rPr>
                <w:rFonts w:asciiTheme="minorHAnsi" w:hAnsiTheme="minorHAnsi" w:cstheme="minorHAnsi"/>
                <w:kern w:val="28"/>
                <w:szCs w:val="22"/>
              </w:rPr>
            </w:pPr>
            <w:r w:rsidRPr="00E129FB">
              <w:rPr>
                <w:rFonts w:asciiTheme="minorHAnsi" w:hAnsiTheme="minorHAnsi" w:cstheme="minorBidi"/>
                <w:szCs w:val="22"/>
              </w:rPr>
              <w:t xml:space="preserve">Ensure the total number of Seniors Card holders each year is maintained (where reasonable). </w:t>
            </w:r>
          </w:p>
          <w:p w14:paraId="125609DF" w14:textId="77777777" w:rsidR="00E43EF6" w:rsidRPr="00E129FB" w:rsidRDefault="00E43EF6" w:rsidP="00503F08">
            <w:pPr>
              <w:pStyle w:val="ListParagraph"/>
              <w:numPr>
                <w:ilvl w:val="0"/>
                <w:numId w:val="30"/>
              </w:numPr>
              <w:tabs>
                <w:tab w:val="left" w:pos="709"/>
              </w:tabs>
              <w:spacing w:before="60" w:after="60" w:line="240" w:lineRule="auto"/>
              <w:contextualSpacing w:val="0"/>
              <w:rPr>
                <w:rFonts w:asciiTheme="minorHAnsi" w:hAnsiTheme="minorHAnsi" w:cstheme="minorHAnsi"/>
                <w:kern w:val="28"/>
                <w:szCs w:val="22"/>
              </w:rPr>
            </w:pPr>
            <w:r w:rsidRPr="00E129FB">
              <w:rPr>
                <w:rFonts w:asciiTheme="minorHAnsi" w:hAnsiTheme="minorHAnsi" w:cstheme="minorBidi"/>
                <w:szCs w:val="22"/>
              </w:rPr>
              <w:t xml:space="preserve">Produce and print a new Seniors Card Directory by 31 October every two (2) years, as well as making a copy of the directory available online. </w:t>
            </w:r>
          </w:p>
          <w:p w14:paraId="08108F7C" w14:textId="0E8D79E6" w:rsidR="00BB587C" w:rsidRDefault="00E43EF6" w:rsidP="00665A2A">
            <w:pPr>
              <w:pStyle w:val="ListParagraph"/>
              <w:numPr>
                <w:ilvl w:val="0"/>
                <w:numId w:val="30"/>
              </w:numPr>
              <w:tabs>
                <w:tab w:val="left" w:pos="709"/>
              </w:tabs>
              <w:spacing w:before="60" w:after="60" w:line="240" w:lineRule="auto"/>
              <w:contextualSpacing w:val="0"/>
              <w:rPr>
                <w:rFonts w:cs="Calibri"/>
              </w:rPr>
            </w:pPr>
            <w:r w:rsidRPr="00E129FB">
              <w:rPr>
                <w:rFonts w:asciiTheme="minorHAnsi" w:hAnsiTheme="minorHAnsi" w:cstheme="minorBidi"/>
                <w:szCs w:val="22"/>
              </w:rPr>
              <w:t xml:space="preserve">Implement measures to make it easier for Seniors Card holders to access discounts. </w:t>
            </w:r>
          </w:p>
        </w:tc>
        <w:tc>
          <w:tcPr>
            <w:tcW w:w="4885" w:type="dxa"/>
          </w:tcPr>
          <w:p w14:paraId="33364671" w14:textId="0B4B1BB4" w:rsidR="00BB587C" w:rsidRDefault="00956E44" w:rsidP="00503F08">
            <w:pPr>
              <w:pStyle w:val="ListParagraph"/>
              <w:widowControl w:val="0"/>
              <w:numPr>
                <w:ilvl w:val="0"/>
                <w:numId w:val="29"/>
              </w:numPr>
              <w:tabs>
                <w:tab w:val="left" w:pos="709"/>
              </w:tabs>
              <w:spacing w:before="60" w:after="60" w:line="240" w:lineRule="auto"/>
              <w:contextualSpacing w:val="0"/>
              <w:rPr>
                <w:rFonts w:cs="Calibri"/>
              </w:rPr>
            </w:pPr>
            <w:r>
              <w:rPr>
                <w:rFonts w:cs="Calibri"/>
              </w:rPr>
              <w:t>Living standards – having the financial resources to live life well</w:t>
            </w:r>
            <w:r w:rsidR="00FC32D9">
              <w:rPr>
                <w:rFonts w:cs="Calibri"/>
              </w:rPr>
              <w:t>.</w:t>
            </w:r>
          </w:p>
          <w:p w14:paraId="0C293169" w14:textId="550362EB" w:rsidR="00956E44" w:rsidRDefault="00956E44" w:rsidP="00503F08">
            <w:pPr>
              <w:pStyle w:val="ListParagraph"/>
              <w:widowControl w:val="0"/>
              <w:numPr>
                <w:ilvl w:val="0"/>
                <w:numId w:val="29"/>
              </w:numPr>
              <w:tabs>
                <w:tab w:val="left" w:pos="709"/>
              </w:tabs>
              <w:spacing w:before="60" w:after="60" w:line="240" w:lineRule="auto"/>
              <w:contextualSpacing w:val="0"/>
              <w:rPr>
                <w:rFonts w:cs="Calibri"/>
              </w:rPr>
            </w:pPr>
            <w:r>
              <w:rPr>
                <w:rFonts w:cs="Calibri"/>
              </w:rPr>
              <w:t>Access and connectivity – getting around to places we value and accessing the services we need</w:t>
            </w:r>
            <w:r w:rsidR="00FC32D9">
              <w:rPr>
                <w:rFonts w:cs="Calibri"/>
              </w:rPr>
              <w:t>.</w:t>
            </w:r>
          </w:p>
          <w:p w14:paraId="7E5D4CD4" w14:textId="7D746CDE" w:rsidR="00956E44" w:rsidRPr="00956E44" w:rsidRDefault="00956E44" w:rsidP="00503F08">
            <w:pPr>
              <w:pStyle w:val="ListParagraph"/>
              <w:widowControl w:val="0"/>
              <w:numPr>
                <w:ilvl w:val="0"/>
                <w:numId w:val="29"/>
              </w:numPr>
              <w:tabs>
                <w:tab w:val="left" w:pos="709"/>
              </w:tabs>
              <w:spacing w:before="60" w:after="60" w:line="240" w:lineRule="auto"/>
              <w:contextualSpacing w:val="0"/>
              <w:rPr>
                <w:rFonts w:cs="Calibri"/>
              </w:rPr>
            </w:pPr>
            <w:r>
              <w:rPr>
                <w:rFonts w:cs="Calibri"/>
              </w:rPr>
              <w:t xml:space="preserve">Social connection – being connected with family, </w:t>
            </w:r>
            <w:proofErr w:type="gramStart"/>
            <w:r>
              <w:rPr>
                <w:rFonts w:cs="Calibri"/>
              </w:rPr>
              <w:t>friends</w:t>
            </w:r>
            <w:proofErr w:type="gramEnd"/>
            <w:r>
              <w:rPr>
                <w:rFonts w:cs="Calibri"/>
              </w:rPr>
              <w:t xml:space="preserve"> and community</w:t>
            </w:r>
            <w:r w:rsidR="00FC32D9">
              <w:rPr>
                <w:rFonts w:cs="Calibri"/>
              </w:rPr>
              <w:t>.</w:t>
            </w:r>
          </w:p>
        </w:tc>
      </w:tr>
    </w:tbl>
    <w:p w14:paraId="055B6159" w14:textId="77777777" w:rsidR="000D33E7" w:rsidRPr="00E129FB" w:rsidRDefault="000D33E7" w:rsidP="00D056AD">
      <w:pPr>
        <w:tabs>
          <w:tab w:val="left" w:pos="1276"/>
        </w:tabs>
        <w:spacing w:before="120" w:after="0" w:line="240" w:lineRule="auto"/>
        <w:rPr>
          <w:rFonts w:asciiTheme="minorHAnsi" w:hAnsiTheme="minorHAnsi" w:cstheme="minorBidi"/>
          <w:szCs w:val="22"/>
        </w:rPr>
      </w:pPr>
    </w:p>
    <w:p w14:paraId="6BFCFD47" w14:textId="77777777" w:rsidR="009F0F0D" w:rsidRDefault="009F0F0D" w:rsidP="00561779">
      <w:pPr>
        <w:pStyle w:val="Heading1"/>
        <w:rPr>
          <w:rFonts w:eastAsiaTheme="minorHAnsi"/>
        </w:rPr>
        <w:sectPr w:rsidR="009F0F0D" w:rsidSect="005F6C11">
          <w:pgSz w:w="11907" w:h="16840" w:code="9"/>
          <w:pgMar w:top="1134" w:right="1134" w:bottom="1134" w:left="992" w:header="567" w:footer="28" w:gutter="0"/>
          <w:cols w:space="720"/>
          <w:docGrid w:linePitch="299"/>
        </w:sectPr>
      </w:pPr>
      <w:bookmarkStart w:id="24" w:name="_Toc153291822"/>
    </w:p>
    <w:p w14:paraId="6CBF3DD4" w14:textId="138F8186" w:rsidR="00DF037A" w:rsidRPr="00FF4323" w:rsidRDefault="00B434A1" w:rsidP="00561779">
      <w:pPr>
        <w:pStyle w:val="Heading1"/>
        <w:rPr>
          <w:rFonts w:eastAsiaTheme="minorHAnsi"/>
        </w:rPr>
      </w:pPr>
      <w:bookmarkStart w:id="25" w:name="_Toc158965419"/>
      <w:r w:rsidRPr="00FF4323">
        <w:rPr>
          <w:rFonts w:eastAsiaTheme="minorHAnsi"/>
        </w:rPr>
        <w:t xml:space="preserve">Indicative </w:t>
      </w:r>
      <w:r w:rsidR="00E129FB">
        <w:rPr>
          <w:rFonts w:eastAsiaTheme="minorHAnsi"/>
        </w:rPr>
        <w:t>o</w:t>
      </w:r>
      <w:r w:rsidRPr="00FF4323">
        <w:rPr>
          <w:rFonts w:eastAsiaTheme="minorHAnsi"/>
        </w:rPr>
        <w:t xml:space="preserve">utcomes and </w:t>
      </w:r>
      <w:r w:rsidR="00E129FB">
        <w:rPr>
          <w:rFonts w:eastAsiaTheme="minorHAnsi"/>
        </w:rPr>
        <w:t>i</w:t>
      </w:r>
      <w:r w:rsidRPr="00FF4323">
        <w:rPr>
          <w:rFonts w:eastAsiaTheme="minorHAnsi"/>
        </w:rPr>
        <w:t>ndicators</w:t>
      </w:r>
      <w:bookmarkEnd w:id="24"/>
      <w:bookmarkEnd w:id="25"/>
    </w:p>
    <w:bookmarkEnd w:id="19"/>
    <w:p w14:paraId="1E01950F" w14:textId="4236D340" w:rsidR="004E4040" w:rsidRPr="002D6697" w:rsidRDefault="004E4040" w:rsidP="006F1C6B">
      <w:pPr>
        <w:spacing w:before="120" w:after="0" w:line="240" w:lineRule="auto"/>
        <w:rPr>
          <w:b/>
          <w:bCs/>
          <w:color w:val="7030A0"/>
          <w:sz w:val="26"/>
          <w:szCs w:val="26"/>
        </w:rPr>
      </w:pPr>
      <w:r w:rsidRPr="002D6697">
        <w:rPr>
          <w:b/>
          <w:bCs/>
          <w:color w:val="7030A0"/>
          <w:sz w:val="26"/>
          <w:szCs w:val="26"/>
        </w:rPr>
        <w:t xml:space="preserve">Indicative </w:t>
      </w:r>
      <w:r w:rsidR="00E129FB">
        <w:rPr>
          <w:b/>
          <w:bCs/>
          <w:color w:val="7030A0"/>
          <w:sz w:val="26"/>
          <w:szCs w:val="26"/>
        </w:rPr>
        <w:t>o</w:t>
      </w:r>
      <w:r w:rsidRPr="002D6697">
        <w:rPr>
          <w:b/>
          <w:bCs/>
          <w:color w:val="7030A0"/>
          <w:sz w:val="26"/>
          <w:szCs w:val="26"/>
        </w:rPr>
        <w:t>utcomes</w:t>
      </w:r>
    </w:p>
    <w:p w14:paraId="5A0D9345" w14:textId="0FF0AB59" w:rsidR="00AD2AB4" w:rsidRPr="00B63E11" w:rsidRDefault="00F35B50" w:rsidP="006F7986">
      <w:pPr>
        <w:tabs>
          <w:tab w:val="left" w:pos="851"/>
        </w:tabs>
        <w:spacing w:before="120" w:after="0" w:line="240" w:lineRule="auto"/>
        <w:rPr>
          <w:rFonts w:cs="Calibri"/>
        </w:rPr>
      </w:pPr>
      <w:r w:rsidRPr="00B63E11">
        <w:rPr>
          <w:rFonts w:cs="Calibri"/>
        </w:rPr>
        <w:t xml:space="preserve">The ACT </w:t>
      </w:r>
      <w:r w:rsidRPr="00B63E11" w:rsidDel="008C4068">
        <w:rPr>
          <w:rFonts w:cs="Calibri"/>
        </w:rPr>
        <w:t xml:space="preserve">Government </w:t>
      </w:r>
      <w:r w:rsidR="79507C0D" w:rsidRPr="00B63E11">
        <w:rPr>
          <w:rFonts w:cs="Calibri"/>
        </w:rPr>
        <w:t xml:space="preserve">will </w:t>
      </w:r>
      <w:r w:rsidR="00AD2AB4" w:rsidRPr="00B63E11">
        <w:rPr>
          <w:rFonts w:cs="Calibri"/>
        </w:rPr>
        <w:t>enter into</w:t>
      </w:r>
      <w:r w:rsidR="00002191" w:rsidRPr="00B63E11">
        <w:rPr>
          <w:rFonts w:cs="Calibri"/>
        </w:rPr>
        <w:t xml:space="preserve"> a</w:t>
      </w:r>
      <w:r w:rsidR="00DA2BB0" w:rsidRPr="00B63E11">
        <w:rPr>
          <w:rFonts w:cs="Calibri"/>
        </w:rPr>
        <w:t>n agreement</w:t>
      </w:r>
      <w:r w:rsidR="00002191" w:rsidRPr="00B63E11">
        <w:rPr>
          <w:rFonts w:cs="Calibri"/>
        </w:rPr>
        <w:t xml:space="preserve"> </w:t>
      </w:r>
      <w:r w:rsidR="008B6936">
        <w:rPr>
          <w:rFonts w:cs="Calibri"/>
        </w:rPr>
        <w:t>focused on</w:t>
      </w:r>
      <w:r w:rsidR="00002191" w:rsidRPr="00B63E11">
        <w:rPr>
          <w:rFonts w:cs="Calibri"/>
        </w:rPr>
        <w:t xml:space="preserve"> </w:t>
      </w:r>
      <w:r w:rsidR="008B6936" w:rsidRPr="00B63E11">
        <w:rPr>
          <w:rFonts w:cs="Calibri"/>
        </w:rPr>
        <w:t>achiev</w:t>
      </w:r>
      <w:r w:rsidR="008B6936">
        <w:rPr>
          <w:rFonts w:cs="Calibri"/>
        </w:rPr>
        <w:t>ing</w:t>
      </w:r>
      <w:r w:rsidR="008B6936" w:rsidRPr="00B63E11">
        <w:rPr>
          <w:rFonts w:cs="Calibri"/>
        </w:rPr>
        <w:t xml:space="preserve"> </w:t>
      </w:r>
      <w:r w:rsidR="00002191" w:rsidRPr="00B63E11">
        <w:rPr>
          <w:rFonts w:cs="Calibri"/>
        </w:rPr>
        <w:t>outcomes for cardholders.</w:t>
      </w:r>
      <w:r w:rsidR="00AD2AB4" w:rsidRPr="00B63E11">
        <w:rPr>
          <w:rFonts w:cs="Calibri"/>
        </w:rPr>
        <w:t xml:space="preserve"> You are invited to provide feedback on the intended approach to defining, measuring, and reporting the impact of </w:t>
      </w:r>
      <w:r w:rsidR="000E48E1">
        <w:rPr>
          <w:rFonts w:cs="Calibri"/>
        </w:rPr>
        <w:t>the</w:t>
      </w:r>
      <w:r w:rsidR="000E48E1" w:rsidRPr="00B63E11">
        <w:rPr>
          <w:rFonts w:cs="Calibri"/>
        </w:rPr>
        <w:t xml:space="preserve"> </w:t>
      </w:r>
      <w:r w:rsidR="00AD2AB4" w:rsidRPr="00B63E11">
        <w:rPr>
          <w:rFonts w:cs="Calibri"/>
        </w:rPr>
        <w:t>service.</w:t>
      </w:r>
    </w:p>
    <w:p w14:paraId="5B003980" w14:textId="2B24A3CA" w:rsidR="00674302" w:rsidRDefault="00F1149B" w:rsidP="00134EF0">
      <w:pPr>
        <w:widowControl w:val="0"/>
        <w:tabs>
          <w:tab w:val="left" w:pos="709"/>
        </w:tabs>
        <w:spacing w:before="120" w:after="0" w:line="240" w:lineRule="auto"/>
        <w:rPr>
          <w:rFonts w:cs="Calibri"/>
        </w:rPr>
      </w:pPr>
      <w:r>
        <w:rPr>
          <w:rFonts w:cs="Calibri"/>
        </w:rPr>
        <w:t xml:space="preserve">Drawing </w:t>
      </w:r>
      <w:r w:rsidR="008721A1">
        <w:rPr>
          <w:rFonts w:cs="Calibri"/>
        </w:rPr>
        <w:t>on insights from Commissioning engagement,</w:t>
      </w:r>
      <w:r w:rsidR="00011430">
        <w:rPr>
          <w:rFonts w:cs="Calibri"/>
        </w:rPr>
        <w:t xml:space="preserve"> a</w:t>
      </w:r>
      <w:r w:rsidR="00674302" w:rsidRPr="280D3D35">
        <w:rPr>
          <w:rFonts w:cs="Calibri"/>
        </w:rPr>
        <w:t xml:space="preserve"> suite of </w:t>
      </w:r>
      <w:r w:rsidR="000E48E1">
        <w:rPr>
          <w:rFonts w:cs="Calibri"/>
        </w:rPr>
        <w:t>i</w:t>
      </w:r>
      <w:r w:rsidR="000E48E1" w:rsidRPr="280D3D35">
        <w:rPr>
          <w:rFonts w:cs="Calibri"/>
        </w:rPr>
        <w:t xml:space="preserve">ndicative </w:t>
      </w:r>
      <w:r w:rsidR="000E48E1">
        <w:rPr>
          <w:rFonts w:cs="Calibri"/>
        </w:rPr>
        <w:t>o</w:t>
      </w:r>
      <w:r w:rsidR="000E48E1" w:rsidRPr="280D3D35">
        <w:rPr>
          <w:rFonts w:cs="Calibri"/>
        </w:rPr>
        <w:t xml:space="preserve">utcomes </w:t>
      </w:r>
      <w:proofErr w:type="gramStart"/>
      <w:r w:rsidR="000E48E1" w:rsidRPr="280D3D35">
        <w:rPr>
          <w:rFonts w:cs="Calibri"/>
        </w:rPr>
        <w:t>ha</w:t>
      </w:r>
      <w:r w:rsidR="000E48E1">
        <w:rPr>
          <w:rFonts w:cs="Calibri"/>
        </w:rPr>
        <w:t>ve</w:t>
      </w:r>
      <w:proofErr w:type="gramEnd"/>
      <w:r w:rsidR="000E48E1" w:rsidRPr="280D3D35">
        <w:rPr>
          <w:rFonts w:cs="Calibri"/>
        </w:rPr>
        <w:t xml:space="preserve"> </w:t>
      </w:r>
      <w:r w:rsidR="00674302" w:rsidRPr="280D3D35">
        <w:rPr>
          <w:rFonts w:cs="Calibri"/>
        </w:rPr>
        <w:t>been identified</w:t>
      </w:r>
      <w:r w:rsidR="00BA5731">
        <w:rPr>
          <w:rFonts w:cs="Calibri"/>
        </w:rPr>
        <w:t xml:space="preserve">, as identified in </w:t>
      </w:r>
      <w:r w:rsidR="00BA5731" w:rsidRPr="008F4271">
        <w:rPr>
          <w:rFonts w:cs="Calibri"/>
          <w:u w:val="single"/>
        </w:rPr>
        <w:t xml:space="preserve">Table </w:t>
      </w:r>
      <w:r w:rsidR="00F93BC3">
        <w:rPr>
          <w:rFonts w:cs="Calibri"/>
          <w:u w:val="single"/>
        </w:rPr>
        <w:t>2</w:t>
      </w:r>
      <w:r w:rsidR="00674302" w:rsidRPr="280D3D35">
        <w:rPr>
          <w:rFonts w:cs="Calibri"/>
        </w:rPr>
        <w:t xml:space="preserve">. </w:t>
      </w:r>
      <w:bookmarkStart w:id="26" w:name="_Hlk118275314"/>
      <w:r w:rsidR="00180898">
        <w:rPr>
          <w:rFonts w:cs="Calibri"/>
        </w:rPr>
        <w:t>A</w:t>
      </w:r>
      <w:r w:rsidR="00674302" w:rsidRPr="280D3D35">
        <w:rPr>
          <w:rFonts w:cs="Calibri"/>
        </w:rPr>
        <w:t xml:space="preserve">dditional outcomes </w:t>
      </w:r>
      <w:r w:rsidR="0079786F" w:rsidRPr="280D3D35">
        <w:rPr>
          <w:rFonts w:cs="Calibri"/>
        </w:rPr>
        <w:t xml:space="preserve">relevant to </w:t>
      </w:r>
      <w:r w:rsidR="00180898">
        <w:rPr>
          <w:rFonts w:cs="Calibri"/>
        </w:rPr>
        <w:t>the</w:t>
      </w:r>
      <w:r w:rsidR="00180898" w:rsidRPr="280D3D35">
        <w:rPr>
          <w:rFonts w:cs="Calibri"/>
        </w:rPr>
        <w:t xml:space="preserve"> </w:t>
      </w:r>
      <w:r w:rsidR="0079786F" w:rsidRPr="280D3D35">
        <w:rPr>
          <w:rFonts w:cs="Calibri"/>
        </w:rPr>
        <w:t xml:space="preserve">proposed service model </w:t>
      </w:r>
      <w:r w:rsidR="00180898">
        <w:rPr>
          <w:rFonts w:cs="Calibri"/>
        </w:rPr>
        <w:t>are welcome</w:t>
      </w:r>
      <w:bookmarkEnd w:id="26"/>
      <w:r w:rsidR="004437D6" w:rsidRPr="280D3D35">
        <w:rPr>
          <w:rFonts w:cs="Calibri"/>
        </w:rPr>
        <w:t>.</w:t>
      </w:r>
      <w:r w:rsidR="00674302" w:rsidRPr="280D3D35">
        <w:rPr>
          <w:rFonts w:cs="Calibri"/>
        </w:rPr>
        <w:t xml:space="preserve"> </w:t>
      </w:r>
    </w:p>
    <w:p w14:paraId="6FCCB1CC" w14:textId="792F885E" w:rsidR="001476A7" w:rsidRDefault="001476A7" w:rsidP="00134EF0">
      <w:pPr>
        <w:widowControl w:val="0"/>
        <w:tabs>
          <w:tab w:val="left" w:pos="709"/>
        </w:tabs>
        <w:spacing w:before="120" w:after="0" w:line="240" w:lineRule="auto"/>
        <w:rPr>
          <w:rFonts w:cs="Calibri"/>
        </w:rPr>
      </w:pPr>
      <w:r>
        <w:rPr>
          <w:rFonts w:cs="Calibri"/>
        </w:rPr>
        <w:t>Drawing on insights from Commissioning engagement a</w:t>
      </w:r>
      <w:r w:rsidRPr="280D3D35">
        <w:rPr>
          <w:rFonts w:cs="Calibri"/>
        </w:rPr>
        <w:t xml:space="preserve"> suite of Indicative Performance Indicators has been </w:t>
      </w:r>
      <w:r w:rsidRPr="00134EF0">
        <w:rPr>
          <w:rFonts w:asciiTheme="minorHAnsi" w:hAnsiTheme="minorHAnsi" w:cstheme="minorBidi"/>
          <w:color w:val="313131"/>
        </w:rPr>
        <w:t>identified</w:t>
      </w:r>
      <w:r w:rsidRPr="280D3D35">
        <w:rPr>
          <w:rFonts w:cs="Calibri"/>
        </w:rPr>
        <w:t>, from which the most suitable and relevant indicators to a service model may be selected to measure service in a way that suits its objectives and nature of service</w:t>
      </w:r>
      <w:r w:rsidR="008C4068">
        <w:rPr>
          <w:rFonts w:cs="Calibri"/>
        </w:rPr>
        <w:t>.</w:t>
      </w:r>
    </w:p>
    <w:p w14:paraId="5DBE3423" w14:textId="77777777" w:rsidR="00E67511" w:rsidRDefault="00E67511" w:rsidP="00134EF0">
      <w:pPr>
        <w:widowControl w:val="0"/>
        <w:tabs>
          <w:tab w:val="left" w:pos="709"/>
        </w:tabs>
        <w:spacing w:before="120" w:after="0" w:line="240" w:lineRule="auto"/>
        <w:rPr>
          <w:rFonts w:cs="Calibri"/>
        </w:rPr>
      </w:pPr>
    </w:p>
    <w:p w14:paraId="3AA34E84" w14:textId="7AA46ACA" w:rsidR="00F43D16" w:rsidRDefault="00F43D16" w:rsidP="00002191">
      <w:pPr>
        <w:tabs>
          <w:tab w:val="left" w:pos="709"/>
        </w:tabs>
        <w:spacing w:before="120" w:after="0" w:line="240" w:lineRule="auto"/>
        <w:rPr>
          <w:rFonts w:cs="Calibri"/>
          <w:i/>
          <w:iCs/>
        </w:rPr>
      </w:pPr>
      <w:r w:rsidRPr="008F4271">
        <w:rPr>
          <w:rFonts w:cs="Calibri"/>
          <w:i/>
          <w:iCs/>
        </w:rPr>
        <w:t xml:space="preserve">Table </w:t>
      </w:r>
      <w:r w:rsidR="00F93BC3">
        <w:rPr>
          <w:rFonts w:cs="Calibri"/>
          <w:i/>
          <w:iCs/>
        </w:rPr>
        <w:t>2</w:t>
      </w:r>
      <w:r w:rsidRPr="008F4271">
        <w:rPr>
          <w:rFonts w:cs="Calibri"/>
          <w:i/>
          <w:iCs/>
        </w:rPr>
        <w:t xml:space="preserve">: </w:t>
      </w:r>
      <w:r w:rsidR="00F21A1A" w:rsidRPr="00F21A1A">
        <w:rPr>
          <w:rFonts w:cs="Calibri"/>
          <w:i/>
          <w:iCs/>
        </w:rPr>
        <w:t>ACT Seniors Card Program – Indicative outcomes and key performance indicators</w:t>
      </w:r>
    </w:p>
    <w:tbl>
      <w:tblPr>
        <w:tblStyle w:val="TableGrid"/>
        <w:tblW w:w="14174" w:type="dxa"/>
        <w:tblLook w:val="04A0" w:firstRow="1" w:lastRow="0" w:firstColumn="1" w:lastColumn="0" w:noHBand="0" w:noVBand="1"/>
      </w:tblPr>
      <w:tblGrid>
        <w:gridCol w:w="3402"/>
        <w:gridCol w:w="5386"/>
        <w:gridCol w:w="5386"/>
      </w:tblGrid>
      <w:tr w:rsidR="00503F08" w:rsidRPr="00503F08" w14:paraId="4E9A2DB9" w14:textId="77777777" w:rsidTr="00665A2A">
        <w:tc>
          <w:tcPr>
            <w:tcW w:w="3402" w:type="dxa"/>
            <w:shd w:val="clear" w:color="auto" w:fill="7030A0"/>
          </w:tcPr>
          <w:p w14:paraId="19233C36" w14:textId="5A1E653D" w:rsidR="00956E44" w:rsidRPr="00503F08" w:rsidRDefault="00956E44" w:rsidP="00503F08">
            <w:pPr>
              <w:tabs>
                <w:tab w:val="left" w:pos="709"/>
              </w:tabs>
              <w:spacing w:before="60" w:after="60" w:line="240" w:lineRule="auto"/>
              <w:rPr>
                <w:rFonts w:cs="Calibri"/>
                <w:b/>
                <w:bCs/>
                <w:color w:val="FFFFFF" w:themeColor="background1"/>
              </w:rPr>
            </w:pPr>
            <w:r w:rsidRPr="00503F08">
              <w:rPr>
                <w:rFonts w:cs="Calibri"/>
                <w:b/>
                <w:bCs/>
                <w:color w:val="FFFFFF" w:themeColor="background1"/>
              </w:rPr>
              <w:t>ACT Wellbeing Outcome</w:t>
            </w:r>
          </w:p>
        </w:tc>
        <w:tc>
          <w:tcPr>
            <w:tcW w:w="5386" w:type="dxa"/>
            <w:shd w:val="clear" w:color="auto" w:fill="7030A0"/>
          </w:tcPr>
          <w:p w14:paraId="77C9A6E6" w14:textId="68790E83" w:rsidR="00956E44" w:rsidRPr="00503F08" w:rsidRDefault="00956E44" w:rsidP="00503F08">
            <w:pPr>
              <w:tabs>
                <w:tab w:val="left" w:pos="709"/>
              </w:tabs>
              <w:spacing w:before="60" w:after="60" w:line="240" w:lineRule="auto"/>
              <w:rPr>
                <w:rFonts w:cs="Calibri"/>
                <w:b/>
                <w:bCs/>
                <w:color w:val="FFFFFF" w:themeColor="background1"/>
              </w:rPr>
            </w:pPr>
            <w:r w:rsidRPr="00503F08">
              <w:rPr>
                <w:rFonts w:cs="Calibri"/>
                <w:b/>
                <w:bCs/>
                <w:color w:val="FFFFFF" w:themeColor="background1"/>
              </w:rPr>
              <w:t xml:space="preserve">Program </w:t>
            </w:r>
            <w:r w:rsidR="00144040" w:rsidRPr="00503F08">
              <w:rPr>
                <w:rFonts w:cs="Calibri"/>
                <w:b/>
                <w:bCs/>
                <w:color w:val="FFFFFF" w:themeColor="background1"/>
              </w:rPr>
              <w:t>outcome</w:t>
            </w:r>
          </w:p>
        </w:tc>
        <w:tc>
          <w:tcPr>
            <w:tcW w:w="5386" w:type="dxa"/>
            <w:shd w:val="clear" w:color="auto" w:fill="7030A0"/>
          </w:tcPr>
          <w:p w14:paraId="0E14CA1B" w14:textId="456785B5" w:rsidR="00956E44" w:rsidRPr="00503F08" w:rsidRDefault="00956E44" w:rsidP="00503F08">
            <w:pPr>
              <w:tabs>
                <w:tab w:val="left" w:pos="709"/>
              </w:tabs>
              <w:spacing w:before="60" w:after="60" w:line="240" w:lineRule="auto"/>
              <w:rPr>
                <w:rFonts w:cs="Calibri"/>
                <w:b/>
                <w:bCs/>
                <w:color w:val="FFFFFF" w:themeColor="background1"/>
              </w:rPr>
            </w:pPr>
            <w:r w:rsidRPr="00503F08">
              <w:rPr>
                <w:rFonts w:cs="Calibri"/>
                <w:b/>
                <w:bCs/>
                <w:color w:val="FFFFFF" w:themeColor="background1"/>
              </w:rPr>
              <w:t xml:space="preserve">Indicators </w:t>
            </w:r>
          </w:p>
        </w:tc>
      </w:tr>
      <w:tr w:rsidR="00956E44" w14:paraId="4179818D" w14:textId="77777777" w:rsidTr="00665A2A">
        <w:tc>
          <w:tcPr>
            <w:tcW w:w="3402" w:type="dxa"/>
          </w:tcPr>
          <w:p w14:paraId="0BD8E9BA" w14:textId="1450A2A5" w:rsidR="00956E44" w:rsidRPr="00956E44" w:rsidRDefault="00956E44" w:rsidP="00503F08">
            <w:pPr>
              <w:widowControl w:val="0"/>
              <w:tabs>
                <w:tab w:val="left" w:pos="709"/>
              </w:tabs>
              <w:spacing w:before="60" w:after="60" w:line="240" w:lineRule="auto"/>
              <w:rPr>
                <w:rFonts w:cs="Calibri"/>
              </w:rPr>
            </w:pPr>
            <w:r w:rsidRPr="00956E44">
              <w:rPr>
                <w:rFonts w:cs="Calibri"/>
              </w:rPr>
              <w:t>Living standards – having the financial resources to live life well</w:t>
            </w:r>
            <w:r w:rsidR="00645015">
              <w:rPr>
                <w:rFonts w:cs="Calibri"/>
              </w:rPr>
              <w:t>.</w:t>
            </w:r>
            <w:r w:rsidRPr="00956E44">
              <w:rPr>
                <w:rFonts w:cs="Calibri"/>
              </w:rPr>
              <w:t xml:space="preserve"> </w:t>
            </w:r>
          </w:p>
        </w:tc>
        <w:tc>
          <w:tcPr>
            <w:tcW w:w="5386" w:type="dxa"/>
          </w:tcPr>
          <w:p w14:paraId="3CF1D719" w14:textId="77777777" w:rsidR="00956E44" w:rsidRDefault="00956E44" w:rsidP="00503F08">
            <w:pPr>
              <w:tabs>
                <w:tab w:val="left" w:pos="709"/>
              </w:tabs>
              <w:spacing w:before="60" w:after="60" w:line="240" w:lineRule="auto"/>
              <w:rPr>
                <w:rFonts w:asciiTheme="minorHAnsi" w:hAnsiTheme="minorHAnsi" w:cstheme="minorHAnsi"/>
                <w:szCs w:val="22"/>
              </w:rPr>
            </w:pPr>
            <w:r>
              <w:rPr>
                <w:rFonts w:asciiTheme="minorHAnsi" w:hAnsiTheme="minorHAnsi" w:cstheme="minorHAnsi"/>
                <w:szCs w:val="22"/>
              </w:rPr>
              <w:t>C</w:t>
            </w:r>
            <w:r w:rsidRPr="00755C2C">
              <w:rPr>
                <w:rFonts w:asciiTheme="minorHAnsi" w:hAnsiTheme="minorHAnsi" w:cstheme="minorHAnsi"/>
                <w:szCs w:val="22"/>
              </w:rPr>
              <w:t xml:space="preserve">ardholders have access to discounts at businesses </w:t>
            </w:r>
            <w:r>
              <w:rPr>
                <w:rFonts w:asciiTheme="minorHAnsi" w:hAnsiTheme="minorHAnsi" w:cstheme="minorHAnsi"/>
                <w:szCs w:val="22"/>
              </w:rPr>
              <w:t xml:space="preserve">which older Canberrans have </w:t>
            </w:r>
            <w:r w:rsidRPr="00755C2C">
              <w:rPr>
                <w:rFonts w:asciiTheme="minorHAnsi" w:hAnsiTheme="minorHAnsi" w:cstheme="minorHAnsi"/>
                <w:szCs w:val="22"/>
              </w:rPr>
              <w:t>identified as relevant and high</w:t>
            </w:r>
            <w:r>
              <w:rPr>
                <w:rFonts w:asciiTheme="minorHAnsi" w:hAnsiTheme="minorHAnsi" w:cstheme="minorHAnsi"/>
                <w:szCs w:val="22"/>
              </w:rPr>
              <w:t xml:space="preserve">ly </w:t>
            </w:r>
            <w:r w:rsidRPr="00755C2C">
              <w:rPr>
                <w:rFonts w:asciiTheme="minorHAnsi" w:hAnsiTheme="minorHAnsi" w:cstheme="minorHAnsi"/>
                <w:szCs w:val="22"/>
              </w:rPr>
              <w:t>value</w:t>
            </w:r>
            <w:r>
              <w:rPr>
                <w:rFonts w:asciiTheme="minorHAnsi" w:hAnsiTheme="minorHAnsi" w:cstheme="minorHAnsi"/>
                <w:szCs w:val="22"/>
              </w:rPr>
              <w:t>d</w:t>
            </w:r>
            <w:r w:rsidRPr="00755C2C">
              <w:rPr>
                <w:rFonts w:asciiTheme="minorHAnsi" w:hAnsiTheme="minorHAnsi" w:cstheme="minorHAnsi"/>
                <w:szCs w:val="22"/>
              </w:rPr>
              <w:t xml:space="preserve">. </w:t>
            </w:r>
          </w:p>
          <w:p w14:paraId="1B8B3E0B" w14:textId="4FAD0DA8" w:rsidR="00956E44" w:rsidRDefault="00956E44" w:rsidP="00503F08">
            <w:pPr>
              <w:tabs>
                <w:tab w:val="left" w:pos="709"/>
              </w:tabs>
              <w:spacing w:before="60" w:after="60" w:line="240" w:lineRule="auto"/>
              <w:rPr>
                <w:rFonts w:cs="Calibri"/>
              </w:rPr>
            </w:pPr>
            <w:r w:rsidRPr="00755C2C">
              <w:rPr>
                <w:rFonts w:asciiTheme="minorHAnsi" w:hAnsiTheme="minorHAnsi" w:cstheme="minorHAnsi"/>
                <w:szCs w:val="22"/>
              </w:rPr>
              <w:t>Discounts are meaningful (that is at least 5% or of equivalent value) and, ideally, are uniquely available to Seniors Card holders.</w:t>
            </w:r>
          </w:p>
        </w:tc>
        <w:tc>
          <w:tcPr>
            <w:tcW w:w="5386" w:type="dxa"/>
          </w:tcPr>
          <w:p w14:paraId="504CF04B" w14:textId="77777777" w:rsidR="00956E44" w:rsidRPr="003E087E" w:rsidRDefault="00956E44" w:rsidP="00503F08">
            <w:pPr>
              <w:pStyle w:val="ListParagraph"/>
              <w:numPr>
                <w:ilvl w:val="0"/>
                <w:numId w:val="22"/>
              </w:numPr>
              <w:tabs>
                <w:tab w:val="left" w:pos="709"/>
              </w:tabs>
              <w:spacing w:before="60" w:after="60" w:line="240" w:lineRule="auto"/>
              <w:contextualSpacing w:val="0"/>
              <w:rPr>
                <w:rFonts w:asciiTheme="minorHAnsi" w:hAnsiTheme="minorHAnsi" w:cstheme="minorHAnsi"/>
                <w:szCs w:val="22"/>
              </w:rPr>
            </w:pPr>
            <w:r w:rsidRPr="003E087E">
              <w:rPr>
                <w:rFonts w:asciiTheme="minorHAnsi" w:hAnsiTheme="minorHAnsi" w:cstheme="minorHAnsi"/>
                <w:szCs w:val="22"/>
              </w:rPr>
              <w:t xml:space="preserve">Analytics data </w:t>
            </w:r>
            <w:r>
              <w:rPr>
                <w:rFonts w:asciiTheme="minorHAnsi" w:hAnsiTheme="minorHAnsi" w:cstheme="minorHAnsi"/>
                <w:szCs w:val="22"/>
              </w:rPr>
              <w:t>to understand</w:t>
            </w:r>
            <w:r w:rsidRPr="003E087E">
              <w:rPr>
                <w:rFonts w:asciiTheme="minorHAnsi" w:hAnsiTheme="minorHAnsi" w:cstheme="minorHAnsi"/>
                <w:szCs w:val="22"/>
              </w:rPr>
              <w:t xml:space="preserve"> online </w:t>
            </w:r>
            <w:r>
              <w:rPr>
                <w:rFonts w:asciiTheme="minorHAnsi" w:hAnsiTheme="minorHAnsi" w:cstheme="minorHAnsi"/>
                <w:szCs w:val="22"/>
              </w:rPr>
              <w:t xml:space="preserve">engagement with the ACT </w:t>
            </w:r>
            <w:r w:rsidRPr="003E087E">
              <w:rPr>
                <w:rFonts w:asciiTheme="minorHAnsi" w:hAnsiTheme="minorHAnsi" w:cstheme="minorHAnsi"/>
                <w:szCs w:val="22"/>
              </w:rPr>
              <w:t xml:space="preserve">Seniors Card </w:t>
            </w:r>
            <w:r>
              <w:rPr>
                <w:rFonts w:asciiTheme="minorHAnsi" w:hAnsiTheme="minorHAnsi" w:cstheme="minorHAnsi"/>
                <w:szCs w:val="22"/>
              </w:rPr>
              <w:t>Discount D</w:t>
            </w:r>
            <w:r w:rsidRPr="003E087E">
              <w:rPr>
                <w:rFonts w:asciiTheme="minorHAnsi" w:hAnsiTheme="minorHAnsi" w:cstheme="minorHAnsi"/>
                <w:szCs w:val="22"/>
              </w:rPr>
              <w:t xml:space="preserve">irectory. </w:t>
            </w:r>
          </w:p>
          <w:p w14:paraId="32AB516D" w14:textId="77777777" w:rsidR="00956E44" w:rsidRPr="003E087E" w:rsidRDefault="00956E44" w:rsidP="00503F08">
            <w:pPr>
              <w:pStyle w:val="ListParagraph"/>
              <w:numPr>
                <w:ilvl w:val="0"/>
                <w:numId w:val="22"/>
              </w:numPr>
              <w:tabs>
                <w:tab w:val="left" w:pos="709"/>
              </w:tabs>
              <w:spacing w:before="60" w:after="60" w:line="240" w:lineRule="auto"/>
              <w:contextualSpacing w:val="0"/>
              <w:rPr>
                <w:rFonts w:asciiTheme="minorHAnsi" w:hAnsiTheme="minorHAnsi" w:cstheme="minorHAnsi"/>
                <w:szCs w:val="22"/>
              </w:rPr>
            </w:pPr>
            <w:r w:rsidRPr="003E087E">
              <w:rPr>
                <w:rFonts w:asciiTheme="minorHAnsi" w:hAnsiTheme="minorHAnsi" w:cstheme="minorHAnsi"/>
                <w:szCs w:val="22"/>
              </w:rPr>
              <w:t>Data on distribution of printed Seniors Card directory.</w:t>
            </w:r>
          </w:p>
          <w:p w14:paraId="715F96D0" w14:textId="77777777" w:rsidR="00956E44" w:rsidRPr="003E087E" w:rsidRDefault="00956E44" w:rsidP="00503F08">
            <w:pPr>
              <w:pStyle w:val="ListParagraph"/>
              <w:numPr>
                <w:ilvl w:val="0"/>
                <w:numId w:val="22"/>
              </w:numPr>
              <w:tabs>
                <w:tab w:val="left" w:pos="709"/>
              </w:tabs>
              <w:spacing w:before="60" w:after="60" w:line="240" w:lineRule="auto"/>
              <w:contextualSpacing w:val="0"/>
              <w:rPr>
                <w:rFonts w:asciiTheme="minorHAnsi" w:hAnsiTheme="minorHAnsi" w:cstheme="minorHAnsi"/>
                <w:szCs w:val="22"/>
              </w:rPr>
            </w:pPr>
            <w:r w:rsidRPr="003E087E">
              <w:rPr>
                <w:rFonts w:asciiTheme="minorHAnsi" w:hAnsiTheme="minorHAnsi" w:cstheme="minorHAnsi"/>
                <w:szCs w:val="22"/>
              </w:rPr>
              <w:t>Number and % of participating businesses that are:</w:t>
            </w:r>
          </w:p>
          <w:p w14:paraId="7B29B00E" w14:textId="5ED6C422" w:rsidR="00956E44" w:rsidRPr="003E087E" w:rsidRDefault="009E3AB7" w:rsidP="00503F08">
            <w:pPr>
              <w:pStyle w:val="ListParagraph"/>
              <w:numPr>
                <w:ilvl w:val="1"/>
                <w:numId w:val="22"/>
              </w:numPr>
              <w:tabs>
                <w:tab w:val="left" w:pos="709"/>
              </w:tabs>
              <w:spacing w:before="60" w:after="60" w:line="240" w:lineRule="auto"/>
              <w:ind w:left="741"/>
              <w:contextualSpacing w:val="0"/>
              <w:rPr>
                <w:rFonts w:asciiTheme="minorHAnsi" w:hAnsiTheme="minorHAnsi" w:cstheme="minorHAnsi"/>
                <w:szCs w:val="22"/>
              </w:rPr>
            </w:pPr>
            <w:r>
              <w:rPr>
                <w:rFonts w:asciiTheme="minorHAnsi" w:hAnsiTheme="minorHAnsi" w:cstheme="minorHAnsi"/>
                <w:szCs w:val="22"/>
              </w:rPr>
              <w:t>supermarket chains</w:t>
            </w:r>
            <w:r w:rsidR="00956E44" w:rsidRPr="003E087E">
              <w:rPr>
                <w:rFonts w:asciiTheme="minorHAnsi" w:hAnsiTheme="minorHAnsi" w:cstheme="minorHAnsi"/>
                <w:szCs w:val="22"/>
              </w:rPr>
              <w:t>, utilities</w:t>
            </w:r>
          </w:p>
          <w:p w14:paraId="09540B17" w14:textId="77777777" w:rsidR="00956E44" w:rsidRPr="003E087E" w:rsidRDefault="00956E44" w:rsidP="00503F08">
            <w:pPr>
              <w:pStyle w:val="ListParagraph"/>
              <w:numPr>
                <w:ilvl w:val="1"/>
                <w:numId w:val="22"/>
              </w:numPr>
              <w:tabs>
                <w:tab w:val="left" w:pos="709"/>
              </w:tabs>
              <w:spacing w:before="60" w:after="60" w:line="240" w:lineRule="auto"/>
              <w:ind w:left="741"/>
              <w:contextualSpacing w:val="0"/>
              <w:rPr>
                <w:rFonts w:asciiTheme="minorHAnsi" w:hAnsiTheme="minorHAnsi" w:cstheme="minorHAnsi"/>
                <w:szCs w:val="22"/>
              </w:rPr>
            </w:pPr>
            <w:r w:rsidRPr="003E087E">
              <w:rPr>
                <w:rFonts w:asciiTheme="minorHAnsi" w:hAnsiTheme="minorHAnsi" w:cstheme="minorHAnsi"/>
                <w:szCs w:val="22"/>
              </w:rPr>
              <w:t>transport operators</w:t>
            </w:r>
          </w:p>
          <w:p w14:paraId="783A2A86" w14:textId="77777777" w:rsidR="00956E44" w:rsidRPr="003E087E" w:rsidRDefault="00956E44" w:rsidP="00503F08">
            <w:pPr>
              <w:pStyle w:val="ListParagraph"/>
              <w:numPr>
                <w:ilvl w:val="1"/>
                <w:numId w:val="22"/>
              </w:numPr>
              <w:tabs>
                <w:tab w:val="left" w:pos="709"/>
              </w:tabs>
              <w:spacing w:before="60" w:after="60" w:line="240" w:lineRule="auto"/>
              <w:ind w:left="741"/>
              <w:contextualSpacing w:val="0"/>
              <w:rPr>
                <w:rFonts w:asciiTheme="minorHAnsi" w:hAnsiTheme="minorHAnsi" w:cstheme="minorHAnsi"/>
                <w:szCs w:val="22"/>
              </w:rPr>
            </w:pPr>
            <w:r w:rsidRPr="003E087E">
              <w:rPr>
                <w:rFonts w:asciiTheme="minorHAnsi" w:hAnsiTheme="minorHAnsi" w:cstheme="minorHAnsi"/>
                <w:szCs w:val="22"/>
              </w:rPr>
              <w:t>health and medical businesses</w:t>
            </w:r>
          </w:p>
          <w:p w14:paraId="6A7E4738" w14:textId="77777777" w:rsidR="00956E44" w:rsidRPr="003E087E" w:rsidRDefault="00956E44" w:rsidP="00503F08">
            <w:pPr>
              <w:pStyle w:val="ListParagraph"/>
              <w:numPr>
                <w:ilvl w:val="1"/>
                <w:numId w:val="22"/>
              </w:numPr>
              <w:tabs>
                <w:tab w:val="left" w:pos="709"/>
              </w:tabs>
              <w:spacing w:before="60" w:after="60" w:line="240" w:lineRule="auto"/>
              <w:ind w:left="741"/>
              <w:contextualSpacing w:val="0"/>
              <w:rPr>
                <w:rFonts w:asciiTheme="minorHAnsi" w:hAnsiTheme="minorHAnsi" w:cstheme="minorHAnsi"/>
                <w:szCs w:val="22"/>
              </w:rPr>
            </w:pPr>
            <w:r w:rsidRPr="003E087E">
              <w:rPr>
                <w:rFonts w:asciiTheme="minorHAnsi" w:hAnsiTheme="minorHAnsi" w:cstheme="minorHAnsi"/>
                <w:szCs w:val="22"/>
              </w:rPr>
              <w:t>legal services</w:t>
            </w:r>
            <w:r>
              <w:rPr>
                <w:rFonts w:asciiTheme="minorHAnsi" w:hAnsiTheme="minorHAnsi" w:cstheme="minorHAnsi"/>
                <w:szCs w:val="22"/>
              </w:rPr>
              <w:t>,</w:t>
            </w:r>
            <w:r w:rsidRPr="003E087E">
              <w:rPr>
                <w:rFonts w:asciiTheme="minorHAnsi" w:hAnsiTheme="minorHAnsi" w:cstheme="minorHAnsi"/>
                <w:szCs w:val="22"/>
              </w:rPr>
              <w:t xml:space="preserve"> and </w:t>
            </w:r>
          </w:p>
          <w:p w14:paraId="097F28F5" w14:textId="77777777" w:rsidR="00956E44" w:rsidRPr="003E087E" w:rsidRDefault="00956E44" w:rsidP="00503F08">
            <w:pPr>
              <w:pStyle w:val="ListParagraph"/>
              <w:numPr>
                <w:ilvl w:val="1"/>
                <w:numId w:val="22"/>
              </w:numPr>
              <w:tabs>
                <w:tab w:val="left" w:pos="709"/>
              </w:tabs>
              <w:spacing w:before="60" w:after="60" w:line="240" w:lineRule="auto"/>
              <w:ind w:left="741"/>
              <w:contextualSpacing w:val="0"/>
              <w:rPr>
                <w:rFonts w:asciiTheme="minorHAnsi" w:hAnsiTheme="minorHAnsi" w:cstheme="minorHAnsi"/>
                <w:szCs w:val="22"/>
              </w:rPr>
            </w:pPr>
            <w:r w:rsidRPr="003E087E">
              <w:rPr>
                <w:rFonts w:asciiTheme="minorHAnsi" w:hAnsiTheme="minorHAnsi" w:cstheme="minorHAnsi"/>
                <w:szCs w:val="22"/>
              </w:rPr>
              <w:t xml:space="preserve">cultural facilities. </w:t>
            </w:r>
          </w:p>
          <w:p w14:paraId="71B8DEC1" w14:textId="77777777" w:rsidR="00956E44" w:rsidRPr="005724A1" w:rsidRDefault="00956E44" w:rsidP="00503F08">
            <w:pPr>
              <w:pStyle w:val="ListParagraph"/>
              <w:numPr>
                <w:ilvl w:val="0"/>
                <w:numId w:val="22"/>
              </w:numPr>
              <w:tabs>
                <w:tab w:val="left" w:pos="709"/>
              </w:tabs>
              <w:spacing w:before="60" w:after="60" w:line="240" w:lineRule="auto"/>
              <w:contextualSpacing w:val="0"/>
              <w:rPr>
                <w:rFonts w:cs="Calibri"/>
              </w:rPr>
            </w:pPr>
            <w:r w:rsidRPr="00144040">
              <w:rPr>
                <w:rFonts w:asciiTheme="minorHAnsi" w:hAnsiTheme="minorHAnsi" w:cstheme="minorHAnsi"/>
                <w:szCs w:val="22"/>
              </w:rPr>
              <w:t>Number and % of participating businesses providing a discount of 5% or more (or of equivalent value).</w:t>
            </w:r>
          </w:p>
          <w:p w14:paraId="50802495" w14:textId="77777777" w:rsidR="005724A1" w:rsidRDefault="005724A1" w:rsidP="005724A1">
            <w:pPr>
              <w:pStyle w:val="ListParagraph"/>
              <w:tabs>
                <w:tab w:val="left" w:pos="709"/>
              </w:tabs>
              <w:spacing w:before="60" w:after="60" w:line="240" w:lineRule="auto"/>
              <w:ind w:left="360"/>
              <w:contextualSpacing w:val="0"/>
              <w:rPr>
                <w:rFonts w:cs="Calibri"/>
              </w:rPr>
            </w:pPr>
          </w:p>
          <w:p w14:paraId="082A26FE" w14:textId="77777777" w:rsidR="005F6C11" w:rsidRDefault="005F6C11" w:rsidP="005724A1">
            <w:pPr>
              <w:pStyle w:val="ListParagraph"/>
              <w:tabs>
                <w:tab w:val="left" w:pos="709"/>
              </w:tabs>
              <w:spacing w:before="60" w:after="60" w:line="240" w:lineRule="auto"/>
              <w:ind w:left="360"/>
              <w:contextualSpacing w:val="0"/>
              <w:rPr>
                <w:rFonts w:cs="Calibri"/>
              </w:rPr>
            </w:pPr>
          </w:p>
          <w:p w14:paraId="47D7EBAF" w14:textId="6E52EAE9" w:rsidR="005724A1" w:rsidRPr="00144040" w:rsidRDefault="005724A1" w:rsidP="005724A1">
            <w:pPr>
              <w:pStyle w:val="ListParagraph"/>
              <w:tabs>
                <w:tab w:val="left" w:pos="709"/>
              </w:tabs>
              <w:spacing w:before="60" w:after="60" w:line="240" w:lineRule="auto"/>
              <w:ind w:left="360"/>
              <w:contextualSpacing w:val="0"/>
              <w:rPr>
                <w:rFonts w:cs="Calibri"/>
              </w:rPr>
            </w:pPr>
          </w:p>
        </w:tc>
      </w:tr>
      <w:tr w:rsidR="005724A1" w:rsidRPr="00503F08" w14:paraId="169015D3" w14:textId="77777777" w:rsidTr="002A7A31">
        <w:tc>
          <w:tcPr>
            <w:tcW w:w="3402" w:type="dxa"/>
            <w:shd w:val="clear" w:color="auto" w:fill="7030A0"/>
          </w:tcPr>
          <w:p w14:paraId="600BCEAB" w14:textId="77777777" w:rsidR="005724A1" w:rsidRPr="00503F08" w:rsidRDefault="005724A1" w:rsidP="002A7A31">
            <w:pPr>
              <w:tabs>
                <w:tab w:val="left" w:pos="709"/>
              </w:tabs>
              <w:spacing w:before="60" w:after="60" w:line="240" w:lineRule="auto"/>
              <w:rPr>
                <w:rFonts w:cs="Calibri"/>
                <w:b/>
                <w:bCs/>
                <w:color w:val="FFFFFF" w:themeColor="background1"/>
              </w:rPr>
            </w:pPr>
            <w:r w:rsidRPr="00503F08">
              <w:rPr>
                <w:rFonts w:cs="Calibri"/>
                <w:b/>
                <w:bCs/>
                <w:color w:val="FFFFFF" w:themeColor="background1"/>
              </w:rPr>
              <w:t>ACT Wellbeing Outcome</w:t>
            </w:r>
          </w:p>
        </w:tc>
        <w:tc>
          <w:tcPr>
            <w:tcW w:w="5386" w:type="dxa"/>
            <w:shd w:val="clear" w:color="auto" w:fill="7030A0"/>
          </w:tcPr>
          <w:p w14:paraId="400471AE" w14:textId="77777777" w:rsidR="005724A1" w:rsidRPr="00503F08" w:rsidRDefault="005724A1" w:rsidP="002A7A31">
            <w:pPr>
              <w:tabs>
                <w:tab w:val="left" w:pos="709"/>
              </w:tabs>
              <w:spacing w:before="60" w:after="60" w:line="240" w:lineRule="auto"/>
              <w:rPr>
                <w:rFonts w:cs="Calibri"/>
                <w:b/>
                <w:bCs/>
                <w:color w:val="FFFFFF" w:themeColor="background1"/>
              </w:rPr>
            </w:pPr>
            <w:r w:rsidRPr="00503F08">
              <w:rPr>
                <w:rFonts w:cs="Calibri"/>
                <w:b/>
                <w:bCs/>
                <w:color w:val="FFFFFF" w:themeColor="background1"/>
              </w:rPr>
              <w:t>Program outcome</w:t>
            </w:r>
          </w:p>
        </w:tc>
        <w:tc>
          <w:tcPr>
            <w:tcW w:w="5386" w:type="dxa"/>
            <w:shd w:val="clear" w:color="auto" w:fill="7030A0"/>
          </w:tcPr>
          <w:p w14:paraId="0589E7D9" w14:textId="77777777" w:rsidR="005724A1" w:rsidRPr="00503F08" w:rsidRDefault="005724A1" w:rsidP="002A7A31">
            <w:pPr>
              <w:tabs>
                <w:tab w:val="left" w:pos="709"/>
              </w:tabs>
              <w:spacing w:before="60" w:after="60" w:line="240" w:lineRule="auto"/>
              <w:rPr>
                <w:rFonts w:cs="Calibri"/>
                <w:b/>
                <w:bCs/>
                <w:color w:val="FFFFFF" w:themeColor="background1"/>
              </w:rPr>
            </w:pPr>
            <w:r w:rsidRPr="00503F08">
              <w:rPr>
                <w:rFonts w:cs="Calibri"/>
                <w:b/>
                <w:bCs/>
                <w:color w:val="FFFFFF" w:themeColor="background1"/>
              </w:rPr>
              <w:t xml:space="preserve">Indicators </w:t>
            </w:r>
          </w:p>
        </w:tc>
      </w:tr>
      <w:tr w:rsidR="00665A2A" w14:paraId="1EB02DA6" w14:textId="77777777" w:rsidTr="00665A2A">
        <w:tc>
          <w:tcPr>
            <w:tcW w:w="3402" w:type="dxa"/>
            <w:vMerge w:val="restart"/>
          </w:tcPr>
          <w:p w14:paraId="6D6BC40E" w14:textId="1478E5DB" w:rsidR="00665A2A" w:rsidRDefault="00665A2A" w:rsidP="00503F08">
            <w:pPr>
              <w:widowControl w:val="0"/>
              <w:tabs>
                <w:tab w:val="left" w:pos="709"/>
              </w:tabs>
              <w:spacing w:before="60" w:after="60" w:line="240" w:lineRule="auto"/>
              <w:rPr>
                <w:rFonts w:cs="Calibri"/>
              </w:rPr>
            </w:pPr>
            <w:r w:rsidRPr="00956E44">
              <w:rPr>
                <w:rFonts w:cs="Calibri"/>
              </w:rPr>
              <w:t xml:space="preserve">Access and connectivity – getting around to places we value and accessing the services we need </w:t>
            </w:r>
          </w:p>
        </w:tc>
        <w:tc>
          <w:tcPr>
            <w:tcW w:w="5386" w:type="dxa"/>
          </w:tcPr>
          <w:p w14:paraId="5A4D3203" w14:textId="496222D2" w:rsidR="00665A2A" w:rsidRDefault="00665A2A" w:rsidP="00503F08">
            <w:pPr>
              <w:tabs>
                <w:tab w:val="left" w:pos="709"/>
              </w:tabs>
              <w:spacing w:before="60" w:after="60" w:line="240" w:lineRule="auto"/>
              <w:rPr>
                <w:rFonts w:cs="Calibri"/>
              </w:rPr>
            </w:pPr>
            <w:r w:rsidRPr="008F4271">
              <w:rPr>
                <w:rFonts w:asciiTheme="minorHAnsi" w:hAnsiTheme="minorHAnsi" w:cstheme="minorHAnsi"/>
                <w:szCs w:val="22"/>
              </w:rPr>
              <w:t>Cardholders are aware of the benefits available to them under the Program and supported with information to enable effective use of the Program.</w:t>
            </w:r>
          </w:p>
        </w:tc>
        <w:tc>
          <w:tcPr>
            <w:tcW w:w="5386" w:type="dxa"/>
          </w:tcPr>
          <w:p w14:paraId="5E8490B4" w14:textId="2BC73BD7" w:rsidR="00665A2A" w:rsidRPr="009E3AB7" w:rsidRDefault="00665A2A" w:rsidP="00503F08">
            <w:pPr>
              <w:pStyle w:val="ListParagraph"/>
              <w:numPr>
                <w:ilvl w:val="0"/>
                <w:numId w:val="31"/>
              </w:numPr>
              <w:tabs>
                <w:tab w:val="left" w:pos="709"/>
              </w:tabs>
              <w:spacing w:before="60" w:after="60" w:line="240" w:lineRule="auto"/>
              <w:contextualSpacing w:val="0"/>
              <w:rPr>
                <w:rFonts w:cs="Calibri"/>
              </w:rPr>
            </w:pPr>
            <w:r>
              <w:rPr>
                <w:rFonts w:cs="Calibri"/>
              </w:rPr>
              <w:t xml:space="preserve">Cardholders report, via annual survey, high levels of awareness of the benefits available through the Program. </w:t>
            </w:r>
          </w:p>
        </w:tc>
      </w:tr>
      <w:tr w:rsidR="00665A2A" w14:paraId="59047DDE" w14:textId="77777777" w:rsidTr="00665A2A">
        <w:tc>
          <w:tcPr>
            <w:tcW w:w="3402" w:type="dxa"/>
            <w:vMerge/>
          </w:tcPr>
          <w:p w14:paraId="38E9B8E5" w14:textId="77777777" w:rsidR="00665A2A" w:rsidRDefault="00665A2A" w:rsidP="00503F08">
            <w:pPr>
              <w:tabs>
                <w:tab w:val="left" w:pos="709"/>
              </w:tabs>
              <w:spacing w:before="60" w:after="60" w:line="240" w:lineRule="auto"/>
              <w:rPr>
                <w:rFonts w:cs="Calibri"/>
              </w:rPr>
            </w:pPr>
          </w:p>
        </w:tc>
        <w:tc>
          <w:tcPr>
            <w:tcW w:w="5386" w:type="dxa"/>
          </w:tcPr>
          <w:p w14:paraId="79670354" w14:textId="69748DE4" w:rsidR="00665A2A" w:rsidRDefault="00665A2A" w:rsidP="00503F08">
            <w:pPr>
              <w:tabs>
                <w:tab w:val="left" w:pos="709"/>
              </w:tabs>
              <w:spacing w:before="60" w:after="60" w:line="240" w:lineRule="auto"/>
              <w:rPr>
                <w:rFonts w:cs="Calibri"/>
              </w:rPr>
            </w:pPr>
            <w:r>
              <w:rPr>
                <w:rFonts w:asciiTheme="minorHAnsi" w:hAnsiTheme="minorHAnsi" w:cstheme="minorHAnsi"/>
                <w:szCs w:val="22"/>
              </w:rPr>
              <w:t>Business partners have</w:t>
            </w:r>
            <w:r w:rsidRPr="00755C2C">
              <w:rPr>
                <w:rFonts w:asciiTheme="minorHAnsi" w:hAnsiTheme="minorHAnsi" w:cstheme="minorHAnsi"/>
                <w:szCs w:val="22"/>
              </w:rPr>
              <w:t xml:space="preserve"> access to and use online and physical Seniors Card collateral and branding.  </w:t>
            </w:r>
          </w:p>
        </w:tc>
        <w:tc>
          <w:tcPr>
            <w:tcW w:w="5386" w:type="dxa"/>
          </w:tcPr>
          <w:p w14:paraId="452C9BCC" w14:textId="77777777" w:rsidR="00665A2A" w:rsidRDefault="00665A2A" w:rsidP="00503F08">
            <w:pPr>
              <w:pStyle w:val="ListParagraph"/>
              <w:numPr>
                <w:ilvl w:val="0"/>
                <w:numId w:val="23"/>
              </w:numPr>
              <w:tabs>
                <w:tab w:val="left" w:pos="709"/>
              </w:tabs>
              <w:spacing w:before="60" w:after="60" w:line="240" w:lineRule="auto"/>
              <w:contextualSpacing w:val="0"/>
              <w:rPr>
                <w:rFonts w:asciiTheme="minorHAnsi" w:hAnsiTheme="minorHAnsi" w:cstheme="minorHAnsi"/>
                <w:szCs w:val="22"/>
              </w:rPr>
            </w:pPr>
            <w:r w:rsidRPr="003E087E">
              <w:rPr>
                <w:rFonts w:asciiTheme="minorHAnsi" w:hAnsiTheme="minorHAnsi" w:cstheme="minorHAnsi"/>
                <w:szCs w:val="22"/>
              </w:rPr>
              <w:t xml:space="preserve">Number and % of participating businesses using Program collateral. </w:t>
            </w:r>
          </w:p>
          <w:p w14:paraId="7FF79B0F" w14:textId="4114EA78" w:rsidR="00665A2A" w:rsidRPr="008F4271" w:rsidRDefault="00665A2A" w:rsidP="00503F08">
            <w:pPr>
              <w:pStyle w:val="ListParagraph"/>
              <w:numPr>
                <w:ilvl w:val="0"/>
                <w:numId w:val="23"/>
              </w:numPr>
              <w:tabs>
                <w:tab w:val="left" w:pos="709"/>
              </w:tabs>
              <w:spacing w:before="60" w:after="60" w:line="240" w:lineRule="auto"/>
              <w:contextualSpacing w:val="0"/>
              <w:rPr>
                <w:rFonts w:asciiTheme="minorHAnsi" w:hAnsiTheme="minorHAnsi" w:cstheme="minorHAnsi"/>
                <w:szCs w:val="22"/>
              </w:rPr>
            </w:pPr>
            <w:r>
              <w:rPr>
                <w:rFonts w:asciiTheme="minorHAnsi" w:hAnsiTheme="minorHAnsi" w:cstheme="minorHAnsi"/>
                <w:szCs w:val="22"/>
              </w:rPr>
              <w:t xml:space="preserve">Cardholders report, via annual survey, high levels of brand recognition and Program visibility. </w:t>
            </w:r>
          </w:p>
        </w:tc>
      </w:tr>
      <w:tr w:rsidR="00665A2A" w14:paraId="03114369" w14:textId="77777777" w:rsidTr="00665A2A">
        <w:tc>
          <w:tcPr>
            <w:tcW w:w="3402" w:type="dxa"/>
            <w:vMerge/>
          </w:tcPr>
          <w:p w14:paraId="22528511" w14:textId="77777777" w:rsidR="00665A2A" w:rsidRDefault="00665A2A" w:rsidP="00503F08">
            <w:pPr>
              <w:tabs>
                <w:tab w:val="left" w:pos="709"/>
              </w:tabs>
              <w:spacing w:before="60" w:after="60" w:line="240" w:lineRule="auto"/>
              <w:rPr>
                <w:rFonts w:cs="Calibri"/>
              </w:rPr>
            </w:pPr>
          </w:p>
        </w:tc>
        <w:tc>
          <w:tcPr>
            <w:tcW w:w="5386" w:type="dxa"/>
          </w:tcPr>
          <w:p w14:paraId="52C79898" w14:textId="087041A5" w:rsidR="00665A2A" w:rsidRDefault="00665A2A" w:rsidP="00503F08">
            <w:pPr>
              <w:tabs>
                <w:tab w:val="left" w:pos="709"/>
              </w:tabs>
              <w:spacing w:before="60" w:after="60" w:line="240" w:lineRule="auto"/>
              <w:rPr>
                <w:rFonts w:asciiTheme="minorHAnsi" w:hAnsiTheme="minorHAnsi" w:cstheme="minorHAnsi"/>
                <w:szCs w:val="22"/>
              </w:rPr>
            </w:pPr>
            <w:r>
              <w:rPr>
                <w:rFonts w:asciiTheme="minorHAnsi" w:hAnsiTheme="minorHAnsi" w:cstheme="minorHAnsi"/>
                <w:szCs w:val="22"/>
              </w:rPr>
              <w:t>Cardholders have access to a digital card option.</w:t>
            </w:r>
          </w:p>
        </w:tc>
        <w:tc>
          <w:tcPr>
            <w:tcW w:w="5386" w:type="dxa"/>
          </w:tcPr>
          <w:p w14:paraId="4E35DAA1" w14:textId="25A73616" w:rsidR="00665A2A" w:rsidRPr="003E087E" w:rsidRDefault="00665A2A" w:rsidP="00503F08">
            <w:pPr>
              <w:pStyle w:val="ListParagraph"/>
              <w:numPr>
                <w:ilvl w:val="0"/>
                <w:numId w:val="23"/>
              </w:numPr>
              <w:tabs>
                <w:tab w:val="left" w:pos="709"/>
              </w:tabs>
              <w:spacing w:before="60" w:after="60" w:line="240" w:lineRule="auto"/>
              <w:contextualSpacing w:val="0"/>
              <w:rPr>
                <w:rFonts w:asciiTheme="minorHAnsi" w:hAnsiTheme="minorHAnsi" w:cstheme="minorHAnsi"/>
                <w:szCs w:val="22"/>
              </w:rPr>
            </w:pPr>
            <w:r>
              <w:rPr>
                <w:rFonts w:asciiTheme="minorHAnsi" w:hAnsiTheme="minorHAnsi" w:cstheme="minorHAnsi"/>
                <w:szCs w:val="22"/>
              </w:rPr>
              <w:t xml:space="preserve">Evidence of partnership with ACT Government to progress a digital card option. </w:t>
            </w:r>
          </w:p>
        </w:tc>
      </w:tr>
      <w:tr w:rsidR="00956E44" w14:paraId="2E0BC424" w14:textId="77777777" w:rsidTr="00665A2A">
        <w:tc>
          <w:tcPr>
            <w:tcW w:w="3402" w:type="dxa"/>
          </w:tcPr>
          <w:p w14:paraId="315E25AC" w14:textId="40BA8636" w:rsidR="00956E44" w:rsidRDefault="00956E44" w:rsidP="00503F08">
            <w:pPr>
              <w:tabs>
                <w:tab w:val="left" w:pos="709"/>
              </w:tabs>
              <w:spacing w:before="60" w:after="60" w:line="240" w:lineRule="auto"/>
              <w:rPr>
                <w:rFonts w:cs="Calibri"/>
              </w:rPr>
            </w:pPr>
            <w:r>
              <w:rPr>
                <w:rFonts w:cs="Calibri"/>
              </w:rPr>
              <w:t xml:space="preserve">Social connection – being connected with family, </w:t>
            </w:r>
            <w:proofErr w:type="gramStart"/>
            <w:r>
              <w:rPr>
                <w:rFonts w:cs="Calibri"/>
              </w:rPr>
              <w:t>friends</w:t>
            </w:r>
            <w:proofErr w:type="gramEnd"/>
            <w:r>
              <w:rPr>
                <w:rFonts w:cs="Calibri"/>
              </w:rPr>
              <w:t xml:space="preserve"> and community</w:t>
            </w:r>
          </w:p>
        </w:tc>
        <w:tc>
          <w:tcPr>
            <w:tcW w:w="5386" w:type="dxa"/>
          </w:tcPr>
          <w:p w14:paraId="03D81560" w14:textId="030DB14B" w:rsidR="00956E44" w:rsidRDefault="00144040" w:rsidP="00503F08">
            <w:pPr>
              <w:tabs>
                <w:tab w:val="left" w:pos="709"/>
              </w:tabs>
              <w:spacing w:before="60" w:after="60" w:line="240" w:lineRule="auto"/>
              <w:rPr>
                <w:rFonts w:cs="Calibri"/>
              </w:rPr>
            </w:pPr>
            <w:r>
              <w:rPr>
                <w:rFonts w:cs="Calibri"/>
              </w:rPr>
              <w:t xml:space="preserve">Cardholders have access to transport and business discounts which support greater social and community connection. </w:t>
            </w:r>
          </w:p>
        </w:tc>
        <w:tc>
          <w:tcPr>
            <w:tcW w:w="5386" w:type="dxa"/>
          </w:tcPr>
          <w:p w14:paraId="79D5E773" w14:textId="77777777" w:rsidR="00956E44" w:rsidRDefault="009E3AB7" w:rsidP="00503F08">
            <w:pPr>
              <w:pStyle w:val="ListParagraph"/>
              <w:numPr>
                <w:ilvl w:val="0"/>
                <w:numId w:val="32"/>
              </w:numPr>
              <w:tabs>
                <w:tab w:val="left" w:pos="709"/>
              </w:tabs>
              <w:spacing w:before="60" w:after="60" w:line="240" w:lineRule="auto"/>
              <w:contextualSpacing w:val="0"/>
              <w:rPr>
                <w:rFonts w:cs="Calibri"/>
              </w:rPr>
            </w:pPr>
            <w:r>
              <w:rPr>
                <w:rFonts w:cs="Calibri"/>
              </w:rPr>
              <w:t xml:space="preserve">Cardholders report, via annual survey, the Program supports their social and community connection. </w:t>
            </w:r>
          </w:p>
          <w:p w14:paraId="13B8A7D8" w14:textId="52E91C55" w:rsidR="00144040" w:rsidRPr="009E3AB7" w:rsidRDefault="00144040" w:rsidP="00503F08">
            <w:pPr>
              <w:pStyle w:val="ListParagraph"/>
              <w:numPr>
                <w:ilvl w:val="0"/>
                <w:numId w:val="32"/>
              </w:numPr>
              <w:tabs>
                <w:tab w:val="left" w:pos="709"/>
              </w:tabs>
              <w:spacing w:before="60" w:after="60" w:line="240" w:lineRule="auto"/>
              <w:contextualSpacing w:val="0"/>
              <w:rPr>
                <w:rFonts w:cs="Calibri"/>
              </w:rPr>
            </w:pPr>
            <w:r w:rsidRPr="003E087E">
              <w:rPr>
                <w:rFonts w:asciiTheme="minorHAnsi" w:hAnsiTheme="minorHAnsi" w:cstheme="minorHAnsi"/>
                <w:szCs w:val="22"/>
              </w:rPr>
              <w:t xml:space="preserve">Evidence of partnership </w:t>
            </w:r>
            <w:r>
              <w:rPr>
                <w:rFonts w:asciiTheme="minorHAnsi" w:hAnsiTheme="minorHAnsi" w:cstheme="minorHAnsi"/>
                <w:szCs w:val="22"/>
              </w:rPr>
              <w:t xml:space="preserve">with </w:t>
            </w:r>
            <w:r w:rsidRPr="003E087E">
              <w:rPr>
                <w:rFonts w:asciiTheme="minorHAnsi" w:hAnsiTheme="minorHAnsi" w:cstheme="minorHAnsi"/>
                <w:szCs w:val="22"/>
              </w:rPr>
              <w:t xml:space="preserve">ACT </w:t>
            </w:r>
            <w:r>
              <w:rPr>
                <w:rFonts w:asciiTheme="minorHAnsi" w:hAnsiTheme="minorHAnsi" w:cstheme="minorHAnsi"/>
                <w:szCs w:val="22"/>
              </w:rPr>
              <w:t>G</w:t>
            </w:r>
            <w:r w:rsidRPr="003E087E">
              <w:rPr>
                <w:rFonts w:asciiTheme="minorHAnsi" w:hAnsiTheme="minorHAnsi" w:cstheme="minorHAnsi"/>
                <w:szCs w:val="22"/>
              </w:rPr>
              <w:t xml:space="preserve">overnment </w:t>
            </w:r>
            <w:r>
              <w:rPr>
                <w:rFonts w:asciiTheme="minorHAnsi" w:hAnsiTheme="minorHAnsi" w:cstheme="minorHAnsi"/>
                <w:szCs w:val="22"/>
              </w:rPr>
              <w:t>in relation to</w:t>
            </w:r>
            <w:r w:rsidRPr="003E087E">
              <w:rPr>
                <w:rFonts w:asciiTheme="minorHAnsi" w:hAnsiTheme="minorHAnsi" w:cstheme="minorHAnsi"/>
                <w:szCs w:val="22"/>
              </w:rPr>
              <w:t xml:space="preserve"> transport ticketing reforms.</w:t>
            </w:r>
          </w:p>
        </w:tc>
      </w:tr>
    </w:tbl>
    <w:p w14:paraId="753F563B" w14:textId="77777777" w:rsidR="00C321CC" w:rsidRPr="008F4271" w:rsidRDefault="00C321CC" w:rsidP="001476A7">
      <w:pPr>
        <w:spacing w:before="120" w:after="0" w:line="240" w:lineRule="auto"/>
        <w:ind w:right="850"/>
        <w:rPr>
          <w:rFonts w:cs="Calibri"/>
        </w:rPr>
      </w:pPr>
    </w:p>
    <w:p w14:paraId="5DAF04F9" w14:textId="030ABE3A" w:rsidR="007E0724" w:rsidRDefault="00CF1FEF" w:rsidP="00C75CBD">
      <w:pPr>
        <w:pBdr>
          <w:top w:val="single" w:sz="18" w:space="1" w:color="7030A0"/>
          <w:left w:val="single" w:sz="18" w:space="4" w:color="7030A0"/>
          <w:bottom w:val="single" w:sz="18" w:space="0" w:color="7030A0"/>
          <w:right w:val="single" w:sz="18" w:space="4" w:color="7030A0"/>
        </w:pBdr>
        <w:tabs>
          <w:tab w:val="left" w:pos="1418"/>
        </w:tabs>
        <w:spacing w:before="120" w:after="0" w:line="259" w:lineRule="auto"/>
        <w:jc w:val="center"/>
        <w:rPr>
          <w:rFonts w:asciiTheme="minorHAnsi" w:hAnsiTheme="minorHAnsi" w:cstheme="minorHAnsi"/>
          <w:i/>
          <w:iCs/>
          <w:szCs w:val="22"/>
        </w:rPr>
      </w:pPr>
      <w:bookmarkStart w:id="27" w:name="_Hlk117782998"/>
      <w:r>
        <w:rPr>
          <w:rFonts w:asciiTheme="minorHAnsi" w:hAnsiTheme="minorHAnsi" w:cstheme="minorHAnsi"/>
          <w:i/>
          <w:iCs/>
          <w:szCs w:val="22"/>
        </w:rPr>
        <w:t>In</w:t>
      </w:r>
      <w:r w:rsidR="007B75E1" w:rsidRPr="007B75E1">
        <w:rPr>
          <w:rFonts w:asciiTheme="minorHAnsi" w:hAnsiTheme="minorHAnsi" w:cstheme="minorHAnsi"/>
          <w:i/>
          <w:iCs/>
          <w:szCs w:val="22"/>
        </w:rPr>
        <w:t xml:space="preserve"> </w:t>
      </w:r>
      <w:r w:rsidR="000304D3">
        <w:rPr>
          <w:rFonts w:asciiTheme="minorHAnsi" w:hAnsiTheme="minorHAnsi" w:cstheme="minorHAnsi"/>
          <w:i/>
          <w:iCs/>
          <w:szCs w:val="22"/>
        </w:rPr>
        <w:t>developing a proposal</w:t>
      </w:r>
      <w:r w:rsidR="00D056AD">
        <w:rPr>
          <w:rFonts w:asciiTheme="minorHAnsi" w:hAnsiTheme="minorHAnsi" w:cstheme="minorHAnsi"/>
          <w:i/>
          <w:iCs/>
          <w:szCs w:val="22"/>
        </w:rPr>
        <w:t>,</w:t>
      </w:r>
      <w:r w:rsidR="00D02226" w:rsidRPr="007B75E1">
        <w:rPr>
          <w:rFonts w:asciiTheme="minorHAnsi" w:hAnsiTheme="minorHAnsi" w:cstheme="minorHAnsi"/>
          <w:i/>
          <w:iCs/>
          <w:szCs w:val="22"/>
        </w:rPr>
        <w:t xml:space="preserve"> you will be requested to consider and identify the relevant outcomes in your proposed service model and how they are applicable.</w:t>
      </w:r>
      <w:bookmarkEnd w:id="27"/>
      <w:r w:rsidR="00081801">
        <w:rPr>
          <w:rFonts w:asciiTheme="minorHAnsi" w:hAnsiTheme="minorHAnsi" w:cstheme="minorHAnsi"/>
          <w:i/>
          <w:iCs/>
          <w:szCs w:val="22"/>
        </w:rPr>
        <w:t xml:space="preserve"> The above outcomes are a guide only and can be tailored to suit your proposed service model. </w:t>
      </w:r>
    </w:p>
    <w:p w14:paraId="612F2304" w14:textId="77777777" w:rsidR="005F6C11" w:rsidRDefault="005F6C11" w:rsidP="00C75CBD">
      <w:pPr>
        <w:pBdr>
          <w:top w:val="single" w:sz="18" w:space="1" w:color="7030A0"/>
          <w:left w:val="single" w:sz="18" w:space="4" w:color="7030A0"/>
          <w:bottom w:val="single" w:sz="18" w:space="0" w:color="7030A0"/>
          <w:right w:val="single" w:sz="18" w:space="4" w:color="7030A0"/>
        </w:pBdr>
        <w:tabs>
          <w:tab w:val="left" w:pos="1418"/>
        </w:tabs>
        <w:spacing w:before="120" w:after="0" w:line="259" w:lineRule="auto"/>
        <w:jc w:val="center"/>
        <w:rPr>
          <w:rFonts w:asciiTheme="minorHAnsi" w:hAnsiTheme="minorHAnsi" w:cstheme="minorHAnsi"/>
          <w:i/>
          <w:iCs/>
          <w:szCs w:val="22"/>
        </w:rPr>
      </w:pPr>
    </w:p>
    <w:p w14:paraId="09477FBC" w14:textId="5EC0A802" w:rsidR="001476A7" w:rsidRPr="007E0724" w:rsidRDefault="001476A7" w:rsidP="00C75CBD">
      <w:pPr>
        <w:widowControl w:val="0"/>
        <w:pBdr>
          <w:top w:val="single" w:sz="18" w:space="1" w:color="7030A0"/>
          <w:left w:val="single" w:sz="18" w:space="4" w:color="7030A0"/>
          <w:bottom w:val="single" w:sz="18" w:space="0" w:color="7030A0"/>
          <w:right w:val="single" w:sz="18" w:space="4" w:color="7030A0"/>
        </w:pBdr>
        <w:tabs>
          <w:tab w:val="left" w:pos="1418"/>
        </w:tabs>
        <w:spacing w:before="120" w:after="0" w:line="259" w:lineRule="auto"/>
        <w:jc w:val="center"/>
        <w:rPr>
          <w:rFonts w:asciiTheme="minorHAnsi" w:hAnsiTheme="minorHAnsi" w:cstheme="minorHAnsi"/>
          <w:i/>
          <w:iCs/>
          <w:szCs w:val="22"/>
        </w:rPr>
      </w:pPr>
      <w:r w:rsidRPr="007B75E1">
        <w:rPr>
          <w:rFonts w:asciiTheme="minorHAnsi" w:hAnsiTheme="minorHAnsi" w:cstheme="minorHAnsi"/>
          <w:i/>
          <w:iCs/>
          <w:szCs w:val="22"/>
        </w:rPr>
        <w:t xml:space="preserve">When </w:t>
      </w:r>
      <w:r w:rsidR="00EA5DF5">
        <w:rPr>
          <w:rFonts w:asciiTheme="minorHAnsi" w:hAnsiTheme="minorHAnsi" w:cstheme="minorHAnsi"/>
          <w:i/>
          <w:iCs/>
          <w:szCs w:val="22"/>
        </w:rPr>
        <w:t>developing a proposal</w:t>
      </w:r>
      <w:r w:rsidR="00B54C31">
        <w:rPr>
          <w:rFonts w:asciiTheme="minorHAnsi" w:hAnsiTheme="minorHAnsi" w:cstheme="minorHAnsi"/>
          <w:i/>
          <w:iCs/>
          <w:szCs w:val="22"/>
        </w:rPr>
        <w:t>,</w:t>
      </w:r>
      <w:r w:rsidRPr="007B75E1">
        <w:rPr>
          <w:rFonts w:asciiTheme="minorHAnsi" w:hAnsiTheme="minorHAnsi" w:cstheme="minorHAnsi"/>
          <w:i/>
          <w:iCs/>
          <w:szCs w:val="22"/>
        </w:rPr>
        <w:t xml:space="preserve"> you will be requested to consider and identify the relevant </w:t>
      </w:r>
      <w:r>
        <w:rPr>
          <w:rFonts w:asciiTheme="minorHAnsi" w:hAnsiTheme="minorHAnsi" w:cstheme="minorHAnsi"/>
          <w:i/>
          <w:iCs/>
          <w:szCs w:val="22"/>
        </w:rPr>
        <w:t>indicators</w:t>
      </w:r>
      <w:r w:rsidRPr="007B75E1">
        <w:rPr>
          <w:rFonts w:asciiTheme="minorHAnsi" w:hAnsiTheme="minorHAnsi" w:cstheme="minorHAnsi"/>
          <w:i/>
          <w:iCs/>
          <w:szCs w:val="22"/>
        </w:rPr>
        <w:t xml:space="preserve"> in your proposed service model </w:t>
      </w:r>
      <w:r w:rsidR="005F6C11">
        <w:rPr>
          <w:rFonts w:asciiTheme="minorHAnsi" w:hAnsiTheme="minorHAnsi" w:cstheme="minorHAnsi"/>
          <w:i/>
          <w:iCs/>
          <w:szCs w:val="22"/>
        </w:rPr>
        <w:br/>
      </w:r>
      <w:r w:rsidRPr="007B75E1">
        <w:rPr>
          <w:rFonts w:asciiTheme="minorHAnsi" w:hAnsiTheme="minorHAnsi" w:cstheme="minorHAnsi"/>
          <w:i/>
          <w:iCs/>
          <w:szCs w:val="22"/>
        </w:rPr>
        <w:t>and how they are applicable.</w:t>
      </w:r>
    </w:p>
    <w:p w14:paraId="58A928A3" w14:textId="7DF42224" w:rsidR="009709CC" w:rsidRPr="008F4271" w:rsidRDefault="009709CC" w:rsidP="00D056AD">
      <w:pPr>
        <w:spacing w:before="120" w:after="0" w:line="240" w:lineRule="auto"/>
        <w:ind w:right="850"/>
        <w:rPr>
          <w:rFonts w:cs="Calibri"/>
        </w:rPr>
      </w:pPr>
    </w:p>
    <w:p w14:paraId="55D27496" w14:textId="77777777" w:rsidR="00E75546" w:rsidRDefault="00E75546" w:rsidP="00561779">
      <w:pPr>
        <w:pStyle w:val="Heading1"/>
        <w:rPr>
          <w:rFonts w:eastAsiaTheme="minorHAnsi"/>
        </w:rPr>
        <w:sectPr w:rsidR="00E75546" w:rsidSect="005F6C11">
          <w:pgSz w:w="16840" w:h="11907" w:orient="landscape" w:code="9"/>
          <w:pgMar w:top="1134" w:right="1134" w:bottom="1134" w:left="992" w:header="567" w:footer="28" w:gutter="0"/>
          <w:cols w:space="720"/>
          <w:docGrid w:linePitch="299"/>
        </w:sectPr>
      </w:pPr>
    </w:p>
    <w:p w14:paraId="72013010" w14:textId="5AC53120" w:rsidR="00D609AC" w:rsidRPr="00FF4323" w:rsidRDefault="009C1162" w:rsidP="00561779">
      <w:pPr>
        <w:pStyle w:val="Heading1"/>
        <w:rPr>
          <w:rFonts w:eastAsiaTheme="minorHAnsi"/>
        </w:rPr>
      </w:pPr>
      <w:bookmarkStart w:id="28" w:name="_Toc153291823"/>
      <w:bookmarkStart w:id="29" w:name="_Toc158965420"/>
      <w:r w:rsidRPr="00FF4323">
        <w:rPr>
          <w:rFonts w:eastAsiaTheme="minorHAnsi"/>
        </w:rPr>
        <w:t>Key outcomes from the engagement process</w:t>
      </w:r>
      <w:bookmarkEnd w:id="28"/>
      <w:bookmarkEnd w:id="29"/>
      <w:r w:rsidRPr="00FF4323">
        <w:rPr>
          <w:rFonts w:eastAsiaTheme="minorHAnsi"/>
        </w:rPr>
        <w:t xml:space="preserve"> </w:t>
      </w:r>
    </w:p>
    <w:p w14:paraId="4890A896" w14:textId="201B38A7" w:rsidR="008E3AA7" w:rsidRDefault="00515B9D" w:rsidP="00134EF0">
      <w:pPr>
        <w:widowControl w:val="0"/>
        <w:tabs>
          <w:tab w:val="left" w:pos="709"/>
        </w:tabs>
        <w:spacing w:before="120" w:after="0" w:line="240" w:lineRule="auto"/>
        <w:rPr>
          <w:rFonts w:asciiTheme="minorHAnsi" w:hAnsiTheme="minorHAnsi" w:cstheme="minorBidi"/>
          <w:color w:val="313131"/>
        </w:rPr>
      </w:pPr>
      <w:r>
        <w:rPr>
          <w:rFonts w:asciiTheme="minorHAnsi" w:hAnsiTheme="minorHAnsi" w:cstheme="minorBidi"/>
          <w:color w:val="313131"/>
        </w:rPr>
        <w:t xml:space="preserve">The </w:t>
      </w:r>
      <w:r w:rsidR="009D13EB">
        <w:rPr>
          <w:rFonts w:asciiTheme="minorHAnsi" w:hAnsiTheme="minorHAnsi" w:cstheme="minorBidi"/>
          <w:color w:val="313131"/>
        </w:rPr>
        <w:t>extensive</w:t>
      </w:r>
      <w:r>
        <w:rPr>
          <w:rFonts w:asciiTheme="minorHAnsi" w:hAnsiTheme="minorHAnsi" w:cstheme="minorBidi"/>
          <w:color w:val="313131"/>
        </w:rPr>
        <w:t xml:space="preserve"> community engagement through the Commissioning</w:t>
      </w:r>
      <w:r w:rsidR="009D13EB">
        <w:rPr>
          <w:rFonts w:asciiTheme="minorHAnsi" w:hAnsiTheme="minorHAnsi" w:cstheme="minorBidi"/>
          <w:color w:val="313131"/>
        </w:rPr>
        <w:t xml:space="preserve"> process reflects a high-level of community interest and investment in the Program. </w:t>
      </w:r>
      <w:r w:rsidR="00BD33A4">
        <w:rPr>
          <w:rFonts w:asciiTheme="minorHAnsi" w:hAnsiTheme="minorHAnsi" w:cstheme="minorBidi"/>
          <w:color w:val="313131"/>
        </w:rPr>
        <w:t>Several</w:t>
      </w:r>
      <w:r w:rsidR="009D13EB">
        <w:rPr>
          <w:rFonts w:asciiTheme="minorHAnsi" w:hAnsiTheme="minorHAnsi" w:cstheme="minorBidi"/>
          <w:color w:val="313131"/>
        </w:rPr>
        <w:t xml:space="preserve"> key outcomes from this engagement are proposed to be tested through the pilot as program enhancement and/or system improvement initiatives. </w:t>
      </w:r>
    </w:p>
    <w:p w14:paraId="72F425C6" w14:textId="77777777" w:rsidR="00E67511" w:rsidRDefault="00E67511" w:rsidP="00134EF0">
      <w:pPr>
        <w:widowControl w:val="0"/>
        <w:tabs>
          <w:tab w:val="left" w:pos="709"/>
        </w:tabs>
        <w:spacing w:before="120" w:after="0" w:line="240" w:lineRule="auto"/>
        <w:rPr>
          <w:rFonts w:asciiTheme="minorHAnsi" w:hAnsiTheme="minorHAnsi" w:cstheme="minorBidi"/>
          <w:color w:val="313131"/>
        </w:rPr>
      </w:pPr>
    </w:p>
    <w:p w14:paraId="01894A84" w14:textId="05C8D555" w:rsidR="00A674AA" w:rsidRDefault="00A674AA" w:rsidP="00A674AA">
      <w:pPr>
        <w:tabs>
          <w:tab w:val="left" w:pos="709"/>
        </w:tabs>
        <w:spacing w:before="120" w:after="0" w:line="240" w:lineRule="auto"/>
        <w:rPr>
          <w:rFonts w:cs="Calibri"/>
          <w:i/>
          <w:iCs/>
        </w:rPr>
      </w:pPr>
      <w:r w:rsidRPr="008F4271">
        <w:rPr>
          <w:rFonts w:cs="Calibri"/>
          <w:i/>
          <w:iCs/>
        </w:rPr>
        <w:t xml:space="preserve">Table </w:t>
      </w:r>
      <w:r>
        <w:rPr>
          <w:rFonts w:cs="Calibri"/>
          <w:i/>
          <w:iCs/>
        </w:rPr>
        <w:t>3</w:t>
      </w:r>
      <w:r w:rsidRPr="008F4271">
        <w:rPr>
          <w:rFonts w:cs="Calibri"/>
          <w:i/>
          <w:iCs/>
        </w:rPr>
        <w:t xml:space="preserve">: </w:t>
      </w:r>
      <w:r w:rsidRPr="00F21A1A">
        <w:rPr>
          <w:rFonts w:cs="Calibri"/>
          <w:i/>
          <w:iCs/>
        </w:rPr>
        <w:t xml:space="preserve">ACT Seniors Card Program – </w:t>
      </w:r>
      <w:r w:rsidR="00B97BAA">
        <w:rPr>
          <w:rFonts w:cs="Calibri"/>
          <w:i/>
          <w:iCs/>
        </w:rPr>
        <w:t>Key outcomes</w:t>
      </w:r>
    </w:p>
    <w:tbl>
      <w:tblPr>
        <w:tblStyle w:val="TableGrid"/>
        <w:tblW w:w="14174" w:type="dxa"/>
        <w:tblLook w:val="04A0" w:firstRow="1" w:lastRow="0" w:firstColumn="1" w:lastColumn="0" w:noHBand="0" w:noVBand="1"/>
      </w:tblPr>
      <w:tblGrid>
        <w:gridCol w:w="3402"/>
        <w:gridCol w:w="5386"/>
        <w:gridCol w:w="5386"/>
      </w:tblGrid>
      <w:tr w:rsidR="00E701CC" w:rsidRPr="00E701CC" w14:paraId="78ACC541" w14:textId="77777777" w:rsidTr="00E701CC">
        <w:tc>
          <w:tcPr>
            <w:tcW w:w="3402" w:type="dxa"/>
            <w:shd w:val="clear" w:color="auto" w:fill="7030A0"/>
          </w:tcPr>
          <w:p w14:paraId="6992CFDE" w14:textId="04F56815" w:rsidR="00E701CC" w:rsidRPr="00E701CC" w:rsidRDefault="00E701CC" w:rsidP="00E701CC">
            <w:pPr>
              <w:widowControl w:val="0"/>
              <w:tabs>
                <w:tab w:val="left" w:pos="709"/>
              </w:tabs>
              <w:spacing w:before="60" w:after="60" w:line="240" w:lineRule="auto"/>
              <w:rPr>
                <w:rFonts w:asciiTheme="minorHAnsi" w:hAnsiTheme="minorHAnsi" w:cstheme="minorBidi"/>
                <w:b/>
                <w:bCs/>
                <w:color w:val="FFFFFF" w:themeColor="background1"/>
              </w:rPr>
            </w:pPr>
            <w:r>
              <w:rPr>
                <w:rFonts w:asciiTheme="minorHAnsi" w:hAnsiTheme="minorHAnsi" w:cstheme="minorBidi"/>
                <w:b/>
                <w:bCs/>
                <w:color w:val="FFFFFF" w:themeColor="background1"/>
              </w:rPr>
              <w:t>Change</w:t>
            </w:r>
          </w:p>
        </w:tc>
        <w:tc>
          <w:tcPr>
            <w:tcW w:w="5386" w:type="dxa"/>
            <w:shd w:val="clear" w:color="auto" w:fill="7030A0"/>
          </w:tcPr>
          <w:p w14:paraId="403D77B4" w14:textId="2EAD4512" w:rsidR="00E701CC" w:rsidRPr="00E701CC" w:rsidRDefault="00E701CC" w:rsidP="00E701CC">
            <w:pPr>
              <w:widowControl w:val="0"/>
              <w:tabs>
                <w:tab w:val="left" w:pos="709"/>
              </w:tabs>
              <w:spacing w:before="60" w:after="60" w:line="240" w:lineRule="auto"/>
              <w:rPr>
                <w:rFonts w:asciiTheme="minorHAnsi" w:hAnsiTheme="minorHAnsi" w:cstheme="minorBidi"/>
                <w:b/>
                <w:bCs/>
                <w:color w:val="FFFFFF" w:themeColor="background1"/>
              </w:rPr>
            </w:pPr>
            <w:r>
              <w:rPr>
                <w:rFonts w:asciiTheme="minorHAnsi" w:hAnsiTheme="minorHAnsi" w:cstheme="minorBidi"/>
                <w:b/>
                <w:bCs/>
                <w:color w:val="FFFFFF" w:themeColor="background1"/>
              </w:rPr>
              <w:t>Existing policy or service delivery</w:t>
            </w:r>
          </w:p>
        </w:tc>
        <w:tc>
          <w:tcPr>
            <w:tcW w:w="5386" w:type="dxa"/>
            <w:shd w:val="clear" w:color="auto" w:fill="7030A0"/>
          </w:tcPr>
          <w:p w14:paraId="1125F821" w14:textId="70401DF4" w:rsidR="00E701CC" w:rsidRPr="00E701CC" w:rsidRDefault="00E701CC" w:rsidP="00E701CC">
            <w:pPr>
              <w:widowControl w:val="0"/>
              <w:tabs>
                <w:tab w:val="left" w:pos="709"/>
              </w:tabs>
              <w:spacing w:before="60" w:after="60" w:line="240" w:lineRule="auto"/>
              <w:rPr>
                <w:rFonts w:asciiTheme="minorHAnsi" w:hAnsiTheme="minorHAnsi" w:cstheme="minorBidi"/>
                <w:b/>
                <w:bCs/>
                <w:color w:val="FFFFFF" w:themeColor="background1"/>
              </w:rPr>
            </w:pPr>
            <w:r>
              <w:rPr>
                <w:rFonts w:asciiTheme="minorHAnsi" w:hAnsiTheme="minorHAnsi" w:cstheme="minorBidi"/>
                <w:b/>
                <w:bCs/>
                <w:color w:val="FFFFFF" w:themeColor="background1"/>
              </w:rPr>
              <w:t>What changes will be tested through the pilot?</w:t>
            </w:r>
          </w:p>
        </w:tc>
      </w:tr>
      <w:tr w:rsidR="00E701CC" w14:paraId="45DA3002" w14:textId="77777777" w:rsidTr="00E701CC">
        <w:tc>
          <w:tcPr>
            <w:tcW w:w="3402" w:type="dxa"/>
          </w:tcPr>
          <w:p w14:paraId="507F7D52" w14:textId="77777777" w:rsidR="00E701CC" w:rsidRPr="00E701CC" w:rsidRDefault="00E701CC" w:rsidP="00E701CC">
            <w:pPr>
              <w:widowControl w:val="0"/>
              <w:tabs>
                <w:tab w:val="left" w:pos="709"/>
              </w:tabs>
              <w:spacing w:before="60" w:after="60" w:line="240" w:lineRule="auto"/>
              <w:rPr>
                <w:rFonts w:asciiTheme="minorHAnsi" w:hAnsiTheme="minorHAnsi" w:cstheme="minorBidi"/>
                <w:b/>
                <w:bCs/>
                <w:color w:val="313131"/>
              </w:rPr>
            </w:pPr>
            <w:r w:rsidRPr="00E701CC">
              <w:rPr>
                <w:rFonts w:asciiTheme="minorHAnsi" w:hAnsiTheme="minorHAnsi" w:cstheme="minorBidi"/>
                <w:b/>
                <w:bCs/>
                <w:color w:val="313131"/>
              </w:rPr>
              <w:t xml:space="preserve">Awareness and visibility  </w:t>
            </w:r>
          </w:p>
          <w:p w14:paraId="17184275" w14:textId="45F79F83" w:rsidR="00E701CC" w:rsidRPr="00E701CC" w:rsidRDefault="00E701CC" w:rsidP="00E701CC">
            <w:pPr>
              <w:widowControl w:val="0"/>
              <w:tabs>
                <w:tab w:val="left" w:pos="709"/>
              </w:tabs>
              <w:spacing w:before="60" w:after="60" w:line="240" w:lineRule="auto"/>
              <w:rPr>
                <w:rFonts w:asciiTheme="minorHAnsi" w:hAnsiTheme="minorHAnsi" w:cstheme="minorBidi"/>
                <w:i/>
                <w:iCs/>
                <w:color w:val="313131"/>
              </w:rPr>
            </w:pPr>
            <w:r w:rsidRPr="00E701CC">
              <w:rPr>
                <w:rFonts w:asciiTheme="minorHAnsi" w:hAnsiTheme="minorHAnsi" w:cstheme="minorBidi"/>
                <w:i/>
                <w:iCs/>
                <w:color w:val="313131"/>
              </w:rPr>
              <w:t>Program enhancement</w:t>
            </w:r>
          </w:p>
        </w:tc>
        <w:tc>
          <w:tcPr>
            <w:tcW w:w="5386" w:type="dxa"/>
          </w:tcPr>
          <w:p w14:paraId="18BA2F17" w14:textId="057EE6C7" w:rsidR="00E701CC" w:rsidRDefault="00E701CC" w:rsidP="00E701CC">
            <w:pPr>
              <w:widowControl w:val="0"/>
              <w:tabs>
                <w:tab w:val="left" w:pos="709"/>
              </w:tabs>
              <w:spacing w:before="60" w:after="60" w:line="240" w:lineRule="auto"/>
              <w:rPr>
                <w:rFonts w:asciiTheme="minorHAnsi" w:hAnsiTheme="minorHAnsi" w:cstheme="minorBidi"/>
                <w:color w:val="313131"/>
              </w:rPr>
            </w:pPr>
            <w:r w:rsidRPr="00E701CC">
              <w:rPr>
                <w:rFonts w:asciiTheme="minorHAnsi" w:hAnsiTheme="minorHAnsi" w:cstheme="minorBidi"/>
                <w:color w:val="313131"/>
              </w:rPr>
              <w:t>The current Agreement requires promotion of the Program to older people, their families, carers, community organisations and services providers. It also requires promotion of Program business partners.</w:t>
            </w:r>
          </w:p>
        </w:tc>
        <w:tc>
          <w:tcPr>
            <w:tcW w:w="5386" w:type="dxa"/>
          </w:tcPr>
          <w:p w14:paraId="07D109A3" w14:textId="77777777" w:rsidR="00E701CC" w:rsidRPr="00E701CC" w:rsidRDefault="00E701CC" w:rsidP="00E701CC">
            <w:pPr>
              <w:widowControl w:val="0"/>
              <w:tabs>
                <w:tab w:val="left" w:pos="709"/>
              </w:tabs>
              <w:spacing w:before="60" w:after="60" w:line="240" w:lineRule="auto"/>
              <w:rPr>
                <w:rFonts w:asciiTheme="minorHAnsi" w:hAnsiTheme="minorHAnsi" w:cstheme="minorBidi"/>
                <w:color w:val="313131"/>
              </w:rPr>
            </w:pPr>
            <w:r w:rsidRPr="00E701CC">
              <w:rPr>
                <w:rFonts w:asciiTheme="minorHAnsi" w:hAnsiTheme="minorHAnsi" w:cstheme="minorBidi"/>
                <w:color w:val="313131"/>
              </w:rPr>
              <w:t xml:space="preserve">The pilot is proposed to ensure specific promotion and awareness raising initiatives related to the benefits available through the Program. This will include increased levels of promotion to be undertaken by the ACT Government. This will be captured through a specific indicator on benefit awareness. The future Agreement will include specific performance measures on business use of Program branding and visibility in the community. </w:t>
            </w:r>
          </w:p>
          <w:p w14:paraId="39AD3BC1" w14:textId="796B5773" w:rsidR="00E701CC" w:rsidRDefault="00E701CC" w:rsidP="00E701CC">
            <w:pPr>
              <w:widowControl w:val="0"/>
              <w:tabs>
                <w:tab w:val="left" w:pos="709"/>
              </w:tabs>
              <w:spacing w:before="60" w:after="60" w:line="240" w:lineRule="auto"/>
              <w:rPr>
                <w:rFonts w:asciiTheme="minorHAnsi" w:hAnsiTheme="minorHAnsi" w:cstheme="minorBidi"/>
                <w:color w:val="313131"/>
              </w:rPr>
            </w:pPr>
            <w:r w:rsidRPr="00E701CC">
              <w:rPr>
                <w:rFonts w:asciiTheme="minorHAnsi" w:hAnsiTheme="minorHAnsi" w:cstheme="minorBidi"/>
                <w:color w:val="313131"/>
              </w:rPr>
              <w:t>This responds to the recommendation from the Program review to increase promotion and education about the Program.</w:t>
            </w:r>
          </w:p>
        </w:tc>
      </w:tr>
      <w:tr w:rsidR="00E701CC" w14:paraId="35D02F8C" w14:textId="77777777" w:rsidTr="00E701CC">
        <w:tc>
          <w:tcPr>
            <w:tcW w:w="3402" w:type="dxa"/>
          </w:tcPr>
          <w:p w14:paraId="2A37AD61" w14:textId="77777777" w:rsidR="00E701CC" w:rsidRPr="00543791" w:rsidRDefault="00E701CC" w:rsidP="00E701CC">
            <w:pPr>
              <w:widowControl w:val="0"/>
              <w:tabs>
                <w:tab w:val="left" w:pos="709"/>
              </w:tabs>
              <w:spacing w:before="60" w:after="60" w:line="240" w:lineRule="auto"/>
              <w:rPr>
                <w:rFonts w:asciiTheme="minorHAnsi" w:hAnsiTheme="minorHAnsi" w:cstheme="minorBidi"/>
                <w:b/>
                <w:bCs/>
                <w:color w:val="313131"/>
              </w:rPr>
            </w:pPr>
            <w:r w:rsidRPr="00543791">
              <w:rPr>
                <w:rFonts w:asciiTheme="minorHAnsi" w:hAnsiTheme="minorHAnsi" w:cstheme="minorBidi"/>
                <w:b/>
                <w:bCs/>
                <w:color w:val="313131"/>
              </w:rPr>
              <w:t>Quality of benefits</w:t>
            </w:r>
          </w:p>
          <w:p w14:paraId="5E708ED9" w14:textId="35031A96" w:rsidR="00E701CC" w:rsidRPr="00543791" w:rsidRDefault="00E701CC" w:rsidP="00E701CC">
            <w:pPr>
              <w:widowControl w:val="0"/>
              <w:tabs>
                <w:tab w:val="left" w:pos="709"/>
              </w:tabs>
              <w:spacing w:before="60" w:after="60" w:line="240" w:lineRule="auto"/>
              <w:rPr>
                <w:rFonts w:asciiTheme="minorHAnsi" w:hAnsiTheme="minorHAnsi" w:cstheme="minorBidi"/>
                <w:i/>
                <w:iCs/>
                <w:color w:val="313131"/>
              </w:rPr>
            </w:pPr>
            <w:r w:rsidRPr="00543791">
              <w:rPr>
                <w:rFonts w:asciiTheme="minorHAnsi" w:hAnsiTheme="minorHAnsi" w:cstheme="minorBidi"/>
                <w:i/>
                <w:iCs/>
                <w:color w:val="313131"/>
              </w:rPr>
              <w:t>Program enhancement</w:t>
            </w:r>
          </w:p>
        </w:tc>
        <w:tc>
          <w:tcPr>
            <w:tcW w:w="5386" w:type="dxa"/>
          </w:tcPr>
          <w:p w14:paraId="50371094" w14:textId="77777777" w:rsidR="00E701CC" w:rsidRPr="00E701CC" w:rsidRDefault="00E701CC" w:rsidP="00E701CC">
            <w:pPr>
              <w:widowControl w:val="0"/>
              <w:tabs>
                <w:tab w:val="left" w:pos="709"/>
              </w:tabs>
              <w:spacing w:before="60" w:after="60" w:line="240" w:lineRule="auto"/>
              <w:rPr>
                <w:rFonts w:asciiTheme="minorHAnsi" w:hAnsiTheme="minorHAnsi" w:cstheme="minorBidi"/>
                <w:color w:val="313131"/>
              </w:rPr>
            </w:pPr>
            <w:r w:rsidRPr="00E701CC">
              <w:rPr>
                <w:rFonts w:asciiTheme="minorHAnsi" w:hAnsiTheme="minorHAnsi" w:cstheme="minorBidi"/>
                <w:color w:val="313131"/>
              </w:rPr>
              <w:t xml:space="preserve">The current Agreement requires an annual 5% increase in the number of Program business partners, though is silent on the sectors of business and types of discounts. </w:t>
            </w:r>
          </w:p>
          <w:p w14:paraId="1F24F7AC" w14:textId="6B83D475" w:rsidR="00E701CC" w:rsidRDefault="00E701CC" w:rsidP="00E701CC">
            <w:pPr>
              <w:widowControl w:val="0"/>
              <w:tabs>
                <w:tab w:val="left" w:pos="709"/>
              </w:tabs>
              <w:spacing w:before="60" w:after="60" w:line="240" w:lineRule="auto"/>
              <w:rPr>
                <w:rFonts w:asciiTheme="minorHAnsi" w:hAnsiTheme="minorHAnsi" w:cstheme="minorBidi"/>
                <w:color w:val="313131"/>
              </w:rPr>
            </w:pPr>
            <w:r w:rsidRPr="00E701CC">
              <w:rPr>
                <w:rFonts w:asciiTheme="minorHAnsi" w:hAnsiTheme="minorHAnsi" w:cstheme="minorBidi"/>
                <w:color w:val="313131"/>
              </w:rPr>
              <w:t>The Program’s business participation guide requires businesses to offer a minimum 5% discount, however this is not reflected in the Agreement.</w:t>
            </w:r>
          </w:p>
        </w:tc>
        <w:tc>
          <w:tcPr>
            <w:tcW w:w="5386" w:type="dxa"/>
          </w:tcPr>
          <w:p w14:paraId="6A5DAB0C" w14:textId="1EF0C693" w:rsidR="00E701CC" w:rsidRPr="00E701CC" w:rsidRDefault="00E701CC" w:rsidP="00E701CC">
            <w:pPr>
              <w:widowControl w:val="0"/>
              <w:tabs>
                <w:tab w:val="left" w:pos="709"/>
              </w:tabs>
              <w:spacing w:before="60" w:after="60" w:line="240" w:lineRule="auto"/>
              <w:rPr>
                <w:rFonts w:asciiTheme="minorHAnsi" w:hAnsiTheme="minorHAnsi" w:cstheme="minorBidi"/>
                <w:color w:val="313131"/>
              </w:rPr>
            </w:pPr>
            <w:r w:rsidRPr="00E701CC">
              <w:rPr>
                <w:rFonts w:asciiTheme="minorHAnsi" w:hAnsiTheme="minorHAnsi" w:cstheme="minorBidi"/>
                <w:color w:val="313131"/>
              </w:rPr>
              <w:t xml:space="preserve">The pilot is proposed to include a new focus on the quality of Program benefits. </w:t>
            </w:r>
            <w:r w:rsidR="00DB0DBE">
              <w:rPr>
                <w:rFonts w:asciiTheme="minorHAnsi" w:hAnsiTheme="minorHAnsi" w:cstheme="minorBidi"/>
                <w:color w:val="313131"/>
              </w:rPr>
              <w:t xml:space="preserve">With a </w:t>
            </w:r>
            <w:r w:rsidRPr="00E701CC">
              <w:rPr>
                <w:rFonts w:asciiTheme="minorHAnsi" w:hAnsiTheme="minorHAnsi" w:cstheme="minorBidi"/>
                <w:color w:val="313131"/>
              </w:rPr>
              <w:t>focus on specific sectors identified by cardholders as being of high value and importance</w:t>
            </w:r>
            <w:r w:rsidR="00DB0DBE">
              <w:rPr>
                <w:rFonts w:asciiTheme="minorHAnsi" w:hAnsiTheme="minorHAnsi" w:cstheme="minorBidi"/>
                <w:color w:val="313131"/>
              </w:rPr>
              <w:t>, t</w:t>
            </w:r>
            <w:r w:rsidRPr="00E701CC">
              <w:rPr>
                <w:rFonts w:asciiTheme="minorHAnsi" w:hAnsiTheme="minorHAnsi" w:cstheme="minorBidi"/>
                <w:color w:val="313131"/>
              </w:rPr>
              <w:t xml:space="preserve">his </w:t>
            </w:r>
            <w:r w:rsidR="00DB0DBE">
              <w:rPr>
                <w:rFonts w:asciiTheme="minorHAnsi" w:hAnsiTheme="minorHAnsi" w:cstheme="minorBidi"/>
                <w:color w:val="313131"/>
              </w:rPr>
              <w:t xml:space="preserve">seeks </w:t>
            </w:r>
            <w:r w:rsidRPr="00E701CC">
              <w:rPr>
                <w:rFonts w:asciiTheme="minorHAnsi" w:hAnsiTheme="minorHAnsi" w:cstheme="minorBidi"/>
                <w:color w:val="313131"/>
              </w:rPr>
              <w:t xml:space="preserve">to increase the focus on quality over quantity and will likely involve a reduced focus on the increases in the number of business partners currently required under the Agreement. The future Agreement also includes a quality control on discounts, with reporting required on discount levels.  </w:t>
            </w:r>
          </w:p>
          <w:p w14:paraId="683E36FB" w14:textId="77777777" w:rsidR="00E701CC" w:rsidRDefault="00E701CC" w:rsidP="00E701CC">
            <w:pPr>
              <w:widowControl w:val="0"/>
              <w:tabs>
                <w:tab w:val="left" w:pos="709"/>
              </w:tabs>
              <w:spacing w:before="60" w:after="60" w:line="240" w:lineRule="auto"/>
              <w:rPr>
                <w:rFonts w:asciiTheme="minorHAnsi" w:hAnsiTheme="minorHAnsi" w:cstheme="minorBidi"/>
                <w:color w:val="313131"/>
              </w:rPr>
            </w:pPr>
            <w:r w:rsidRPr="00E701CC">
              <w:rPr>
                <w:rFonts w:asciiTheme="minorHAnsi" w:hAnsiTheme="minorHAnsi" w:cstheme="minorBidi"/>
                <w:color w:val="313131"/>
              </w:rPr>
              <w:t>This responds to the recommendation from the Program review to redesign benefits to provide additional value for members and participating businesses.</w:t>
            </w:r>
          </w:p>
        </w:tc>
      </w:tr>
      <w:tr w:rsidR="00BF531F" w:rsidRPr="00E701CC" w14:paraId="3258A794" w14:textId="77777777" w:rsidTr="002A7A31">
        <w:tc>
          <w:tcPr>
            <w:tcW w:w="3402" w:type="dxa"/>
            <w:shd w:val="clear" w:color="auto" w:fill="7030A0"/>
          </w:tcPr>
          <w:p w14:paraId="21118DFA" w14:textId="77777777" w:rsidR="00BF531F" w:rsidRPr="00E701CC" w:rsidRDefault="00BF531F" w:rsidP="002A7A31">
            <w:pPr>
              <w:widowControl w:val="0"/>
              <w:tabs>
                <w:tab w:val="left" w:pos="709"/>
              </w:tabs>
              <w:spacing w:before="60" w:after="60" w:line="240" w:lineRule="auto"/>
              <w:rPr>
                <w:rFonts w:asciiTheme="minorHAnsi" w:hAnsiTheme="minorHAnsi" w:cstheme="minorBidi"/>
                <w:b/>
                <w:bCs/>
                <w:color w:val="FFFFFF" w:themeColor="background1"/>
              </w:rPr>
            </w:pPr>
            <w:r>
              <w:rPr>
                <w:rFonts w:asciiTheme="minorHAnsi" w:hAnsiTheme="minorHAnsi" w:cstheme="minorBidi"/>
                <w:b/>
                <w:bCs/>
                <w:color w:val="FFFFFF" w:themeColor="background1"/>
              </w:rPr>
              <w:t>Change</w:t>
            </w:r>
          </w:p>
        </w:tc>
        <w:tc>
          <w:tcPr>
            <w:tcW w:w="5386" w:type="dxa"/>
            <w:shd w:val="clear" w:color="auto" w:fill="7030A0"/>
          </w:tcPr>
          <w:p w14:paraId="3980858A" w14:textId="77777777" w:rsidR="00BF531F" w:rsidRPr="00E701CC" w:rsidRDefault="00BF531F" w:rsidP="002A7A31">
            <w:pPr>
              <w:widowControl w:val="0"/>
              <w:tabs>
                <w:tab w:val="left" w:pos="709"/>
              </w:tabs>
              <w:spacing w:before="60" w:after="60" w:line="240" w:lineRule="auto"/>
              <w:rPr>
                <w:rFonts w:asciiTheme="minorHAnsi" w:hAnsiTheme="minorHAnsi" w:cstheme="minorBidi"/>
                <w:b/>
                <w:bCs/>
                <w:color w:val="FFFFFF" w:themeColor="background1"/>
              </w:rPr>
            </w:pPr>
            <w:r>
              <w:rPr>
                <w:rFonts w:asciiTheme="minorHAnsi" w:hAnsiTheme="minorHAnsi" w:cstheme="minorBidi"/>
                <w:b/>
                <w:bCs/>
                <w:color w:val="FFFFFF" w:themeColor="background1"/>
              </w:rPr>
              <w:t>Existing policy or service delivery</w:t>
            </w:r>
          </w:p>
        </w:tc>
        <w:tc>
          <w:tcPr>
            <w:tcW w:w="5386" w:type="dxa"/>
            <w:shd w:val="clear" w:color="auto" w:fill="7030A0"/>
          </w:tcPr>
          <w:p w14:paraId="128FD12F" w14:textId="77777777" w:rsidR="00BF531F" w:rsidRPr="00E701CC" w:rsidRDefault="00BF531F" w:rsidP="002A7A31">
            <w:pPr>
              <w:widowControl w:val="0"/>
              <w:tabs>
                <w:tab w:val="left" w:pos="709"/>
              </w:tabs>
              <w:spacing w:before="60" w:after="60" w:line="240" w:lineRule="auto"/>
              <w:rPr>
                <w:rFonts w:asciiTheme="minorHAnsi" w:hAnsiTheme="minorHAnsi" w:cstheme="minorBidi"/>
                <w:b/>
                <w:bCs/>
                <w:color w:val="FFFFFF" w:themeColor="background1"/>
              </w:rPr>
            </w:pPr>
            <w:r>
              <w:rPr>
                <w:rFonts w:asciiTheme="minorHAnsi" w:hAnsiTheme="minorHAnsi" w:cstheme="minorBidi"/>
                <w:b/>
                <w:bCs/>
                <w:color w:val="FFFFFF" w:themeColor="background1"/>
              </w:rPr>
              <w:t>What changes will be tested through the pilot?</w:t>
            </w:r>
          </w:p>
        </w:tc>
      </w:tr>
      <w:tr w:rsidR="00E701CC" w14:paraId="25D4B339" w14:textId="77777777" w:rsidTr="00E701CC">
        <w:tc>
          <w:tcPr>
            <w:tcW w:w="3402" w:type="dxa"/>
          </w:tcPr>
          <w:p w14:paraId="08AF56F7" w14:textId="77777777" w:rsidR="00E701CC" w:rsidRPr="00543791" w:rsidRDefault="00E701CC" w:rsidP="00E701CC">
            <w:pPr>
              <w:widowControl w:val="0"/>
              <w:tabs>
                <w:tab w:val="left" w:pos="709"/>
              </w:tabs>
              <w:spacing w:before="60" w:after="60" w:line="240" w:lineRule="auto"/>
              <w:rPr>
                <w:rFonts w:asciiTheme="minorHAnsi" w:hAnsiTheme="minorHAnsi" w:cstheme="minorBidi"/>
                <w:b/>
                <w:bCs/>
                <w:color w:val="313131"/>
              </w:rPr>
            </w:pPr>
            <w:r w:rsidRPr="00543791">
              <w:rPr>
                <w:rFonts w:asciiTheme="minorHAnsi" w:hAnsiTheme="minorHAnsi" w:cstheme="minorBidi"/>
                <w:b/>
                <w:bCs/>
                <w:color w:val="313131"/>
              </w:rPr>
              <w:t xml:space="preserve">Future proofing </w:t>
            </w:r>
          </w:p>
          <w:p w14:paraId="0EBCEB13" w14:textId="49A7E938" w:rsidR="00E701CC" w:rsidRPr="00543791" w:rsidRDefault="00E701CC" w:rsidP="00E701CC">
            <w:pPr>
              <w:widowControl w:val="0"/>
              <w:tabs>
                <w:tab w:val="left" w:pos="709"/>
              </w:tabs>
              <w:spacing w:before="60" w:after="60" w:line="240" w:lineRule="auto"/>
              <w:rPr>
                <w:rFonts w:asciiTheme="minorHAnsi" w:hAnsiTheme="minorHAnsi" w:cstheme="minorBidi"/>
                <w:i/>
                <w:iCs/>
                <w:color w:val="313131"/>
              </w:rPr>
            </w:pPr>
            <w:r w:rsidRPr="00543791">
              <w:rPr>
                <w:rFonts w:asciiTheme="minorHAnsi" w:hAnsiTheme="minorHAnsi" w:cstheme="minorBidi"/>
                <w:i/>
                <w:iCs/>
                <w:color w:val="313131"/>
              </w:rPr>
              <w:t>Program enhancement and system improvement</w:t>
            </w:r>
          </w:p>
        </w:tc>
        <w:tc>
          <w:tcPr>
            <w:tcW w:w="5386" w:type="dxa"/>
          </w:tcPr>
          <w:p w14:paraId="0092E9E2" w14:textId="7090BE71" w:rsidR="00E701CC" w:rsidRDefault="00E701CC" w:rsidP="00E701CC">
            <w:pPr>
              <w:widowControl w:val="0"/>
              <w:tabs>
                <w:tab w:val="left" w:pos="709"/>
              </w:tabs>
              <w:spacing w:before="60" w:after="60" w:line="240" w:lineRule="auto"/>
              <w:rPr>
                <w:rFonts w:asciiTheme="minorHAnsi" w:hAnsiTheme="minorHAnsi" w:cstheme="minorBidi"/>
                <w:color w:val="313131"/>
              </w:rPr>
            </w:pPr>
            <w:r w:rsidRPr="00E701CC">
              <w:rPr>
                <w:rFonts w:asciiTheme="minorHAnsi" w:hAnsiTheme="minorHAnsi" w:cstheme="minorBidi"/>
                <w:color w:val="313131"/>
              </w:rPr>
              <w:t xml:space="preserve">There is currently no digital card option. Sixty per cent of cardholders surveyed would like a digital card option.  </w:t>
            </w:r>
          </w:p>
        </w:tc>
        <w:tc>
          <w:tcPr>
            <w:tcW w:w="5386" w:type="dxa"/>
          </w:tcPr>
          <w:p w14:paraId="6D5BA4B6" w14:textId="401149B8" w:rsidR="00E701CC" w:rsidRPr="00E701CC" w:rsidRDefault="00E701CC" w:rsidP="00E701CC">
            <w:pPr>
              <w:widowControl w:val="0"/>
              <w:tabs>
                <w:tab w:val="left" w:pos="709"/>
              </w:tabs>
              <w:spacing w:before="60" w:after="60" w:line="240" w:lineRule="auto"/>
              <w:rPr>
                <w:rFonts w:asciiTheme="minorHAnsi" w:hAnsiTheme="minorHAnsi" w:cstheme="minorBidi"/>
                <w:color w:val="313131"/>
              </w:rPr>
            </w:pPr>
            <w:r w:rsidRPr="00E701CC">
              <w:rPr>
                <w:rFonts w:asciiTheme="minorHAnsi" w:hAnsiTheme="minorHAnsi" w:cstheme="minorBidi"/>
                <w:color w:val="313131"/>
              </w:rPr>
              <w:t xml:space="preserve">The pilot is proposed to include an objective of developing a digital card option and boosting the digital presence of the Program through database upgrades. This additional digital capability increases capacity to support online and digital discount access for cardholders. The ACT Government acknowledges this will require additional </w:t>
            </w:r>
            <w:proofErr w:type="gramStart"/>
            <w:r w:rsidRPr="00E701CC">
              <w:rPr>
                <w:rFonts w:asciiTheme="minorHAnsi" w:hAnsiTheme="minorHAnsi" w:cstheme="minorBidi"/>
                <w:color w:val="313131"/>
              </w:rPr>
              <w:t>resourcing</w:t>
            </w:r>
            <w:r w:rsidR="00645015">
              <w:rPr>
                <w:rFonts w:asciiTheme="minorHAnsi" w:hAnsiTheme="minorHAnsi" w:cstheme="minorBidi"/>
                <w:color w:val="313131"/>
              </w:rPr>
              <w:t>, and</w:t>
            </w:r>
            <w:proofErr w:type="gramEnd"/>
            <w:r w:rsidR="00645015">
              <w:rPr>
                <w:rFonts w:asciiTheme="minorHAnsi" w:hAnsiTheme="minorHAnsi" w:cstheme="minorBidi"/>
                <w:color w:val="313131"/>
              </w:rPr>
              <w:t xml:space="preserve"> will be subject to future budget funding considerations</w:t>
            </w:r>
            <w:r w:rsidRPr="00E701CC">
              <w:rPr>
                <w:rFonts w:asciiTheme="minorHAnsi" w:hAnsiTheme="minorHAnsi" w:cstheme="minorBidi"/>
                <w:color w:val="313131"/>
              </w:rPr>
              <w:t xml:space="preserve">. </w:t>
            </w:r>
          </w:p>
          <w:p w14:paraId="1F233C80" w14:textId="6FCAD226" w:rsidR="00E701CC" w:rsidRDefault="00E701CC" w:rsidP="00E701CC">
            <w:pPr>
              <w:widowControl w:val="0"/>
              <w:tabs>
                <w:tab w:val="left" w:pos="709"/>
              </w:tabs>
              <w:spacing w:before="60" w:after="60" w:line="240" w:lineRule="auto"/>
              <w:rPr>
                <w:rFonts w:asciiTheme="minorHAnsi" w:hAnsiTheme="minorHAnsi" w:cstheme="minorBidi"/>
                <w:color w:val="313131"/>
              </w:rPr>
            </w:pPr>
            <w:r w:rsidRPr="00E701CC">
              <w:rPr>
                <w:rFonts w:asciiTheme="minorHAnsi" w:hAnsiTheme="minorHAnsi" w:cstheme="minorBidi"/>
                <w:color w:val="313131"/>
              </w:rPr>
              <w:t>This responds to recommendations from the Program review to develop a strategy to digitise the Program and develop a long-term approach to managing the Program’s data.</w:t>
            </w:r>
          </w:p>
        </w:tc>
      </w:tr>
      <w:tr w:rsidR="00E701CC" w14:paraId="4B77388F" w14:textId="77777777" w:rsidTr="00E701CC">
        <w:tc>
          <w:tcPr>
            <w:tcW w:w="3402" w:type="dxa"/>
          </w:tcPr>
          <w:p w14:paraId="58749883" w14:textId="77777777" w:rsidR="00E701CC" w:rsidRPr="00543791" w:rsidRDefault="00E701CC" w:rsidP="00E701CC">
            <w:pPr>
              <w:widowControl w:val="0"/>
              <w:tabs>
                <w:tab w:val="left" w:pos="709"/>
              </w:tabs>
              <w:spacing w:before="60" w:after="60" w:line="240" w:lineRule="auto"/>
              <w:rPr>
                <w:rFonts w:asciiTheme="minorHAnsi" w:hAnsiTheme="minorHAnsi" w:cstheme="minorBidi"/>
                <w:b/>
                <w:bCs/>
                <w:color w:val="313131"/>
              </w:rPr>
            </w:pPr>
            <w:r w:rsidRPr="00543791">
              <w:rPr>
                <w:rFonts w:asciiTheme="minorHAnsi" w:hAnsiTheme="minorHAnsi" w:cstheme="minorBidi"/>
                <w:b/>
                <w:bCs/>
                <w:color w:val="313131"/>
              </w:rPr>
              <w:t xml:space="preserve">Eligibility </w:t>
            </w:r>
          </w:p>
          <w:p w14:paraId="6BEC63F0" w14:textId="0C0BBD19" w:rsidR="00E701CC" w:rsidRPr="00543791" w:rsidRDefault="00E701CC" w:rsidP="00E701CC">
            <w:pPr>
              <w:widowControl w:val="0"/>
              <w:tabs>
                <w:tab w:val="left" w:pos="709"/>
              </w:tabs>
              <w:spacing w:before="60" w:after="60" w:line="240" w:lineRule="auto"/>
              <w:rPr>
                <w:rFonts w:asciiTheme="minorHAnsi" w:hAnsiTheme="minorHAnsi" w:cstheme="minorBidi"/>
                <w:i/>
                <w:iCs/>
                <w:color w:val="313131"/>
              </w:rPr>
            </w:pPr>
            <w:r w:rsidRPr="00543791">
              <w:rPr>
                <w:rFonts w:asciiTheme="minorHAnsi" w:hAnsiTheme="minorHAnsi" w:cstheme="minorBidi"/>
                <w:i/>
                <w:iCs/>
                <w:color w:val="313131"/>
              </w:rPr>
              <w:t>Program enhancement</w:t>
            </w:r>
          </w:p>
        </w:tc>
        <w:tc>
          <w:tcPr>
            <w:tcW w:w="5386" w:type="dxa"/>
          </w:tcPr>
          <w:p w14:paraId="15E0B7FB" w14:textId="77777777" w:rsidR="00E701CC" w:rsidRPr="00E701CC" w:rsidRDefault="00E701CC" w:rsidP="00E701CC">
            <w:pPr>
              <w:widowControl w:val="0"/>
              <w:tabs>
                <w:tab w:val="left" w:pos="709"/>
              </w:tabs>
              <w:spacing w:before="60" w:after="60" w:line="240" w:lineRule="auto"/>
              <w:rPr>
                <w:rFonts w:asciiTheme="minorHAnsi" w:hAnsiTheme="minorHAnsi" w:cstheme="minorBidi"/>
                <w:color w:val="313131"/>
              </w:rPr>
            </w:pPr>
            <w:r w:rsidRPr="00E701CC">
              <w:rPr>
                <w:rFonts w:asciiTheme="minorHAnsi" w:hAnsiTheme="minorHAnsi" w:cstheme="minorBidi"/>
                <w:color w:val="313131"/>
              </w:rPr>
              <w:t xml:space="preserve">Current Program eligibility requires: </w:t>
            </w:r>
          </w:p>
          <w:p w14:paraId="68FECC55" w14:textId="3DA98D87" w:rsidR="00E701CC" w:rsidRPr="00543791" w:rsidRDefault="00E701CC" w:rsidP="00543791">
            <w:pPr>
              <w:pStyle w:val="ListParagraph"/>
              <w:widowControl w:val="0"/>
              <w:numPr>
                <w:ilvl w:val="0"/>
                <w:numId w:val="24"/>
              </w:numPr>
              <w:tabs>
                <w:tab w:val="left" w:pos="709"/>
              </w:tabs>
              <w:spacing w:before="120" w:after="0" w:line="240" w:lineRule="auto"/>
              <w:contextualSpacing w:val="0"/>
              <w:rPr>
                <w:rFonts w:asciiTheme="minorHAnsi" w:hAnsiTheme="minorHAnsi" w:cstheme="minorBidi"/>
              </w:rPr>
            </w:pPr>
            <w:r w:rsidRPr="00543791">
              <w:rPr>
                <w:rFonts w:asciiTheme="minorHAnsi" w:hAnsiTheme="minorHAnsi" w:cstheme="minorBidi"/>
              </w:rPr>
              <w:t xml:space="preserve">Being 60 years or older </w:t>
            </w:r>
          </w:p>
          <w:p w14:paraId="11F1C2E8" w14:textId="29948694" w:rsidR="00E701CC" w:rsidRPr="00543791" w:rsidRDefault="00E701CC" w:rsidP="00543791">
            <w:pPr>
              <w:pStyle w:val="ListParagraph"/>
              <w:widowControl w:val="0"/>
              <w:numPr>
                <w:ilvl w:val="0"/>
                <w:numId w:val="24"/>
              </w:numPr>
              <w:tabs>
                <w:tab w:val="left" w:pos="709"/>
              </w:tabs>
              <w:spacing w:before="120" w:after="0" w:line="240" w:lineRule="auto"/>
              <w:contextualSpacing w:val="0"/>
              <w:rPr>
                <w:rFonts w:asciiTheme="minorHAnsi" w:hAnsiTheme="minorHAnsi" w:cstheme="minorBidi"/>
              </w:rPr>
            </w:pPr>
            <w:r w:rsidRPr="00543791">
              <w:rPr>
                <w:rFonts w:asciiTheme="minorHAnsi" w:hAnsiTheme="minorHAnsi" w:cstheme="minorBidi"/>
              </w:rPr>
              <w:t xml:space="preserve">Permanent residency, and </w:t>
            </w:r>
          </w:p>
          <w:p w14:paraId="66C2E8A8" w14:textId="02CEF296" w:rsidR="00E701CC" w:rsidRDefault="00E701CC" w:rsidP="00543791">
            <w:pPr>
              <w:pStyle w:val="ListParagraph"/>
              <w:widowControl w:val="0"/>
              <w:numPr>
                <w:ilvl w:val="0"/>
                <w:numId w:val="24"/>
              </w:numPr>
              <w:tabs>
                <w:tab w:val="left" w:pos="709"/>
              </w:tabs>
              <w:spacing w:before="120" w:after="0" w:line="240" w:lineRule="auto"/>
              <w:contextualSpacing w:val="0"/>
              <w:rPr>
                <w:rFonts w:asciiTheme="minorHAnsi" w:hAnsiTheme="minorHAnsi" w:cstheme="minorBidi"/>
                <w:color w:val="313131"/>
              </w:rPr>
            </w:pPr>
            <w:r w:rsidRPr="00E701CC">
              <w:rPr>
                <w:rFonts w:asciiTheme="minorHAnsi" w:hAnsiTheme="minorHAnsi" w:cstheme="minorBidi"/>
                <w:color w:val="313131"/>
              </w:rPr>
              <w:t xml:space="preserve">Working less than 20 hours a week in the paid workforce.  </w:t>
            </w:r>
          </w:p>
        </w:tc>
        <w:tc>
          <w:tcPr>
            <w:tcW w:w="5386" w:type="dxa"/>
          </w:tcPr>
          <w:p w14:paraId="2440DDF2" w14:textId="77777777" w:rsidR="00E701CC" w:rsidRPr="00E701CC" w:rsidRDefault="00E701CC" w:rsidP="00E701CC">
            <w:pPr>
              <w:widowControl w:val="0"/>
              <w:tabs>
                <w:tab w:val="left" w:pos="709"/>
              </w:tabs>
              <w:spacing w:before="60" w:after="60" w:line="240" w:lineRule="auto"/>
              <w:rPr>
                <w:rFonts w:asciiTheme="minorHAnsi" w:hAnsiTheme="minorHAnsi" w:cstheme="minorBidi"/>
                <w:color w:val="313131"/>
              </w:rPr>
            </w:pPr>
            <w:r w:rsidRPr="00E701CC">
              <w:rPr>
                <w:rFonts w:asciiTheme="minorHAnsi" w:hAnsiTheme="minorHAnsi" w:cstheme="minorBidi"/>
                <w:color w:val="313131"/>
              </w:rPr>
              <w:t xml:space="preserve">The ACT Government will review the following identified areas of Program eligibility over the next Agreement term:   </w:t>
            </w:r>
          </w:p>
          <w:p w14:paraId="678F46AF" w14:textId="33A7F7A6" w:rsidR="00E701CC" w:rsidRPr="00E701CC" w:rsidRDefault="00E701CC" w:rsidP="00543791">
            <w:pPr>
              <w:pStyle w:val="ListParagraph"/>
              <w:widowControl w:val="0"/>
              <w:numPr>
                <w:ilvl w:val="0"/>
                <w:numId w:val="24"/>
              </w:numPr>
              <w:tabs>
                <w:tab w:val="left" w:pos="709"/>
              </w:tabs>
              <w:spacing w:before="120" w:after="0" w:line="240" w:lineRule="auto"/>
              <w:contextualSpacing w:val="0"/>
              <w:rPr>
                <w:rFonts w:asciiTheme="minorHAnsi" w:hAnsiTheme="minorHAnsi" w:cstheme="minorBidi"/>
                <w:color w:val="313131"/>
              </w:rPr>
            </w:pPr>
            <w:r w:rsidRPr="00E701CC">
              <w:rPr>
                <w:rFonts w:asciiTheme="minorHAnsi" w:hAnsiTheme="minorHAnsi" w:cstheme="minorBidi"/>
                <w:color w:val="313131"/>
              </w:rPr>
              <w:t>Lowering the age of eligibility for Aboriginal and Torres Strait Islander seniors</w:t>
            </w:r>
          </w:p>
          <w:p w14:paraId="7E978322" w14:textId="6A9EDE1C" w:rsidR="00E701CC" w:rsidRPr="00E701CC" w:rsidRDefault="00E701CC" w:rsidP="00543791">
            <w:pPr>
              <w:pStyle w:val="ListParagraph"/>
              <w:widowControl w:val="0"/>
              <w:numPr>
                <w:ilvl w:val="0"/>
                <w:numId w:val="24"/>
              </w:numPr>
              <w:tabs>
                <w:tab w:val="left" w:pos="709"/>
              </w:tabs>
              <w:spacing w:before="120" w:after="0" w:line="240" w:lineRule="auto"/>
              <w:contextualSpacing w:val="0"/>
              <w:rPr>
                <w:rFonts w:asciiTheme="minorHAnsi" w:hAnsiTheme="minorHAnsi" w:cstheme="minorBidi"/>
                <w:color w:val="313131"/>
              </w:rPr>
            </w:pPr>
            <w:r w:rsidRPr="00E701CC">
              <w:rPr>
                <w:rFonts w:asciiTheme="minorHAnsi" w:hAnsiTheme="minorHAnsi" w:cstheme="minorBidi"/>
                <w:color w:val="313131"/>
              </w:rPr>
              <w:t xml:space="preserve">Allowing alternative methods for proof of age or other requirements to accommodate for special circumstances, and </w:t>
            </w:r>
          </w:p>
          <w:p w14:paraId="158EAE35" w14:textId="20576D53" w:rsidR="00E701CC" w:rsidRPr="00E701CC" w:rsidRDefault="00E701CC" w:rsidP="00543791">
            <w:pPr>
              <w:pStyle w:val="ListParagraph"/>
              <w:widowControl w:val="0"/>
              <w:numPr>
                <w:ilvl w:val="0"/>
                <w:numId w:val="24"/>
              </w:numPr>
              <w:tabs>
                <w:tab w:val="left" w:pos="709"/>
              </w:tabs>
              <w:spacing w:before="120" w:after="0" w:line="240" w:lineRule="auto"/>
              <w:contextualSpacing w:val="0"/>
              <w:rPr>
                <w:rFonts w:asciiTheme="minorHAnsi" w:hAnsiTheme="minorHAnsi" w:cstheme="minorBidi"/>
                <w:color w:val="313131"/>
              </w:rPr>
            </w:pPr>
            <w:r w:rsidRPr="00E701CC">
              <w:rPr>
                <w:rFonts w:asciiTheme="minorHAnsi" w:hAnsiTheme="minorHAnsi" w:cstheme="minorBidi"/>
                <w:color w:val="313131"/>
              </w:rPr>
              <w:t xml:space="preserve">Removing the requirement for older Canberrans to work 20 hours or less per week. </w:t>
            </w:r>
          </w:p>
          <w:p w14:paraId="0F21A0FD" w14:textId="77777777" w:rsidR="00BF531F" w:rsidRDefault="00E701CC" w:rsidP="00E701CC">
            <w:pPr>
              <w:widowControl w:val="0"/>
              <w:tabs>
                <w:tab w:val="left" w:pos="709"/>
              </w:tabs>
              <w:spacing w:before="60" w:after="60" w:line="240" w:lineRule="auto"/>
              <w:rPr>
                <w:rFonts w:asciiTheme="minorHAnsi" w:hAnsiTheme="minorHAnsi" w:cstheme="minorBidi"/>
                <w:color w:val="313131"/>
              </w:rPr>
            </w:pPr>
            <w:r w:rsidRPr="00E701CC">
              <w:rPr>
                <w:rFonts w:asciiTheme="minorHAnsi" w:hAnsiTheme="minorHAnsi" w:cstheme="minorBidi"/>
                <w:color w:val="313131"/>
              </w:rPr>
              <w:t>This responds to the recommendation from the Program review to review these identified areas of eligibility.</w:t>
            </w:r>
          </w:p>
          <w:p w14:paraId="168F56E7" w14:textId="77777777" w:rsidR="00BF531F" w:rsidRDefault="00BF531F" w:rsidP="00E701CC">
            <w:pPr>
              <w:widowControl w:val="0"/>
              <w:tabs>
                <w:tab w:val="left" w:pos="709"/>
              </w:tabs>
              <w:spacing w:before="60" w:after="60" w:line="240" w:lineRule="auto"/>
              <w:rPr>
                <w:rFonts w:asciiTheme="minorHAnsi" w:hAnsiTheme="minorHAnsi" w:cstheme="minorBidi"/>
                <w:color w:val="313131"/>
              </w:rPr>
            </w:pPr>
          </w:p>
          <w:p w14:paraId="67927A55" w14:textId="77777777" w:rsidR="005F6C11" w:rsidRDefault="005F6C11" w:rsidP="00E701CC">
            <w:pPr>
              <w:widowControl w:val="0"/>
              <w:tabs>
                <w:tab w:val="left" w:pos="709"/>
              </w:tabs>
              <w:spacing w:before="60" w:after="60" w:line="240" w:lineRule="auto"/>
              <w:rPr>
                <w:rFonts w:asciiTheme="minorHAnsi" w:hAnsiTheme="minorHAnsi" w:cstheme="minorBidi"/>
                <w:color w:val="313131"/>
              </w:rPr>
            </w:pPr>
          </w:p>
          <w:p w14:paraId="5D3232D4" w14:textId="77777777" w:rsidR="005F6C11" w:rsidRDefault="005F6C11" w:rsidP="00E701CC">
            <w:pPr>
              <w:widowControl w:val="0"/>
              <w:tabs>
                <w:tab w:val="left" w:pos="709"/>
              </w:tabs>
              <w:spacing w:before="60" w:after="60" w:line="240" w:lineRule="auto"/>
              <w:rPr>
                <w:rFonts w:asciiTheme="minorHAnsi" w:hAnsiTheme="minorHAnsi" w:cstheme="minorBidi"/>
                <w:color w:val="313131"/>
              </w:rPr>
            </w:pPr>
          </w:p>
          <w:p w14:paraId="23BA04C4" w14:textId="77777777" w:rsidR="005F6C11" w:rsidRDefault="005F6C11" w:rsidP="00E701CC">
            <w:pPr>
              <w:widowControl w:val="0"/>
              <w:tabs>
                <w:tab w:val="left" w:pos="709"/>
              </w:tabs>
              <w:spacing w:before="60" w:after="60" w:line="240" w:lineRule="auto"/>
              <w:rPr>
                <w:rFonts w:asciiTheme="minorHAnsi" w:hAnsiTheme="minorHAnsi" w:cstheme="minorBidi"/>
                <w:color w:val="313131"/>
              </w:rPr>
            </w:pPr>
          </w:p>
          <w:p w14:paraId="5E645E01" w14:textId="6F9907AD" w:rsidR="00BF531F" w:rsidRDefault="00BF531F" w:rsidP="00E701CC">
            <w:pPr>
              <w:widowControl w:val="0"/>
              <w:tabs>
                <w:tab w:val="left" w:pos="709"/>
              </w:tabs>
              <w:spacing w:before="60" w:after="60" w:line="240" w:lineRule="auto"/>
              <w:rPr>
                <w:rFonts w:asciiTheme="minorHAnsi" w:hAnsiTheme="minorHAnsi" w:cstheme="minorBidi"/>
                <w:color w:val="313131"/>
              </w:rPr>
            </w:pPr>
          </w:p>
        </w:tc>
      </w:tr>
      <w:tr w:rsidR="00BF531F" w:rsidRPr="00E701CC" w14:paraId="78918140" w14:textId="77777777" w:rsidTr="002A7A31">
        <w:tc>
          <w:tcPr>
            <w:tcW w:w="3402" w:type="dxa"/>
            <w:shd w:val="clear" w:color="auto" w:fill="7030A0"/>
          </w:tcPr>
          <w:p w14:paraId="0E21B8C1" w14:textId="77777777" w:rsidR="00BF531F" w:rsidRPr="00E701CC" w:rsidRDefault="00BF531F" w:rsidP="002A7A31">
            <w:pPr>
              <w:widowControl w:val="0"/>
              <w:tabs>
                <w:tab w:val="left" w:pos="709"/>
              </w:tabs>
              <w:spacing w:before="60" w:after="60" w:line="240" w:lineRule="auto"/>
              <w:rPr>
                <w:rFonts w:asciiTheme="minorHAnsi" w:hAnsiTheme="minorHAnsi" w:cstheme="minorBidi"/>
                <w:b/>
                <w:bCs/>
                <w:color w:val="FFFFFF" w:themeColor="background1"/>
              </w:rPr>
            </w:pPr>
            <w:r>
              <w:rPr>
                <w:rFonts w:asciiTheme="minorHAnsi" w:hAnsiTheme="minorHAnsi" w:cstheme="minorBidi"/>
                <w:b/>
                <w:bCs/>
                <w:color w:val="FFFFFF" w:themeColor="background1"/>
              </w:rPr>
              <w:t>Change</w:t>
            </w:r>
          </w:p>
        </w:tc>
        <w:tc>
          <w:tcPr>
            <w:tcW w:w="5386" w:type="dxa"/>
            <w:shd w:val="clear" w:color="auto" w:fill="7030A0"/>
          </w:tcPr>
          <w:p w14:paraId="3EB96B60" w14:textId="77777777" w:rsidR="00BF531F" w:rsidRPr="00E701CC" w:rsidRDefault="00BF531F" w:rsidP="002A7A31">
            <w:pPr>
              <w:widowControl w:val="0"/>
              <w:tabs>
                <w:tab w:val="left" w:pos="709"/>
              </w:tabs>
              <w:spacing w:before="60" w:after="60" w:line="240" w:lineRule="auto"/>
              <w:rPr>
                <w:rFonts w:asciiTheme="minorHAnsi" w:hAnsiTheme="minorHAnsi" w:cstheme="minorBidi"/>
                <w:b/>
                <w:bCs/>
                <w:color w:val="FFFFFF" w:themeColor="background1"/>
              </w:rPr>
            </w:pPr>
            <w:r>
              <w:rPr>
                <w:rFonts w:asciiTheme="minorHAnsi" w:hAnsiTheme="minorHAnsi" w:cstheme="minorBidi"/>
                <w:b/>
                <w:bCs/>
                <w:color w:val="FFFFFF" w:themeColor="background1"/>
              </w:rPr>
              <w:t>Existing policy or service delivery</w:t>
            </w:r>
          </w:p>
        </w:tc>
        <w:tc>
          <w:tcPr>
            <w:tcW w:w="5386" w:type="dxa"/>
            <w:shd w:val="clear" w:color="auto" w:fill="7030A0"/>
          </w:tcPr>
          <w:p w14:paraId="6A59229B" w14:textId="77777777" w:rsidR="00BF531F" w:rsidRPr="00E701CC" w:rsidRDefault="00BF531F" w:rsidP="002A7A31">
            <w:pPr>
              <w:widowControl w:val="0"/>
              <w:tabs>
                <w:tab w:val="left" w:pos="709"/>
              </w:tabs>
              <w:spacing w:before="60" w:after="60" w:line="240" w:lineRule="auto"/>
              <w:rPr>
                <w:rFonts w:asciiTheme="minorHAnsi" w:hAnsiTheme="minorHAnsi" w:cstheme="minorBidi"/>
                <w:b/>
                <w:bCs/>
                <w:color w:val="FFFFFF" w:themeColor="background1"/>
              </w:rPr>
            </w:pPr>
            <w:r>
              <w:rPr>
                <w:rFonts w:asciiTheme="minorHAnsi" w:hAnsiTheme="minorHAnsi" w:cstheme="minorBidi"/>
                <w:b/>
                <w:bCs/>
                <w:color w:val="FFFFFF" w:themeColor="background1"/>
              </w:rPr>
              <w:t>What changes will be tested through the pilot?</w:t>
            </w:r>
          </w:p>
        </w:tc>
      </w:tr>
      <w:tr w:rsidR="00543791" w14:paraId="1C0E8787" w14:textId="77777777" w:rsidTr="00E701CC">
        <w:tc>
          <w:tcPr>
            <w:tcW w:w="3402" w:type="dxa"/>
          </w:tcPr>
          <w:p w14:paraId="67EE2013" w14:textId="77777777" w:rsidR="00543791" w:rsidRPr="00BF2D13" w:rsidRDefault="00543791" w:rsidP="00543791">
            <w:pPr>
              <w:tabs>
                <w:tab w:val="left" w:pos="709"/>
              </w:tabs>
              <w:spacing w:before="60" w:after="60" w:line="240" w:lineRule="auto"/>
              <w:rPr>
                <w:rFonts w:asciiTheme="minorHAnsi" w:hAnsiTheme="minorHAnsi" w:cstheme="minorHAnsi"/>
                <w:b/>
                <w:kern w:val="28"/>
                <w:szCs w:val="8"/>
              </w:rPr>
            </w:pPr>
            <w:r w:rsidRPr="00BF2D13">
              <w:rPr>
                <w:rFonts w:asciiTheme="minorHAnsi" w:hAnsiTheme="minorHAnsi" w:cstheme="minorHAnsi"/>
                <w:b/>
                <w:kern w:val="28"/>
                <w:szCs w:val="8"/>
              </w:rPr>
              <w:t xml:space="preserve">Program governance </w:t>
            </w:r>
            <w:r>
              <w:rPr>
                <w:rFonts w:asciiTheme="minorHAnsi" w:hAnsiTheme="minorHAnsi" w:cstheme="minorHAnsi"/>
                <w:b/>
                <w:kern w:val="28"/>
                <w:szCs w:val="8"/>
              </w:rPr>
              <w:t>–</w:t>
            </w:r>
            <w:r w:rsidRPr="00BF2D13">
              <w:rPr>
                <w:rFonts w:asciiTheme="minorHAnsi" w:hAnsiTheme="minorHAnsi" w:cstheme="minorHAnsi"/>
                <w:b/>
                <w:kern w:val="28"/>
                <w:szCs w:val="8"/>
              </w:rPr>
              <w:t xml:space="preserve"> </w:t>
            </w:r>
            <w:r>
              <w:rPr>
                <w:rFonts w:asciiTheme="minorHAnsi" w:hAnsiTheme="minorHAnsi" w:cstheme="minorHAnsi"/>
                <w:b/>
                <w:kern w:val="28"/>
                <w:szCs w:val="8"/>
              </w:rPr>
              <w:t>C</w:t>
            </w:r>
            <w:r w:rsidRPr="00BF2D13">
              <w:rPr>
                <w:rFonts w:asciiTheme="minorHAnsi" w:hAnsiTheme="minorHAnsi" w:cstheme="minorHAnsi"/>
                <w:b/>
                <w:kern w:val="28"/>
                <w:szCs w:val="8"/>
              </w:rPr>
              <w:t xml:space="preserve">ollaboration and partnership </w:t>
            </w:r>
          </w:p>
          <w:p w14:paraId="6EABB413" w14:textId="35516C38" w:rsidR="00543791" w:rsidRPr="00543791" w:rsidRDefault="00543791" w:rsidP="00543791">
            <w:pPr>
              <w:widowControl w:val="0"/>
              <w:tabs>
                <w:tab w:val="left" w:pos="709"/>
              </w:tabs>
              <w:spacing w:before="60" w:after="60" w:line="240" w:lineRule="auto"/>
              <w:rPr>
                <w:rFonts w:asciiTheme="minorHAnsi" w:hAnsiTheme="minorHAnsi" w:cstheme="minorBidi"/>
                <w:b/>
                <w:bCs/>
                <w:color w:val="313131"/>
              </w:rPr>
            </w:pPr>
            <w:bookmarkStart w:id="30" w:name="_Toc153291832"/>
            <w:r w:rsidRPr="008E3AA7">
              <w:rPr>
                <w:rFonts w:asciiTheme="minorHAnsi" w:hAnsiTheme="minorHAnsi" w:cstheme="minorHAnsi"/>
                <w:bCs/>
                <w:i/>
                <w:iCs/>
                <w:kern w:val="28"/>
                <w:szCs w:val="8"/>
              </w:rPr>
              <w:t>System improvement</w:t>
            </w:r>
            <w:bookmarkEnd w:id="30"/>
          </w:p>
        </w:tc>
        <w:tc>
          <w:tcPr>
            <w:tcW w:w="5386" w:type="dxa"/>
          </w:tcPr>
          <w:p w14:paraId="4C283D7B" w14:textId="0E244872" w:rsidR="00543791" w:rsidRPr="00E701CC" w:rsidRDefault="00543791" w:rsidP="00E701CC">
            <w:pPr>
              <w:widowControl w:val="0"/>
              <w:tabs>
                <w:tab w:val="left" w:pos="709"/>
              </w:tabs>
              <w:spacing w:before="60" w:after="60" w:line="240" w:lineRule="auto"/>
              <w:rPr>
                <w:rFonts w:asciiTheme="minorHAnsi" w:hAnsiTheme="minorHAnsi" w:cstheme="minorBidi"/>
                <w:color w:val="313131"/>
              </w:rPr>
            </w:pPr>
            <w:r w:rsidRPr="00543791">
              <w:rPr>
                <w:rFonts w:asciiTheme="minorHAnsi" w:hAnsiTheme="minorHAnsi" w:cstheme="minorBidi"/>
                <w:color w:val="313131"/>
              </w:rPr>
              <w:t>The current Agreement requires the ACT Government and the Supplier to work together. There is currently no formal governance structure to support collaboration for the benefit of the Program across and between parties.</w:t>
            </w:r>
          </w:p>
        </w:tc>
        <w:tc>
          <w:tcPr>
            <w:tcW w:w="5386" w:type="dxa"/>
          </w:tcPr>
          <w:p w14:paraId="09D8D144" w14:textId="77777777" w:rsidR="00543791" w:rsidRPr="00543791" w:rsidRDefault="00543791" w:rsidP="00543791">
            <w:pPr>
              <w:widowControl w:val="0"/>
              <w:tabs>
                <w:tab w:val="left" w:pos="709"/>
              </w:tabs>
              <w:spacing w:before="60" w:after="60" w:line="240" w:lineRule="auto"/>
              <w:rPr>
                <w:rFonts w:asciiTheme="minorHAnsi" w:hAnsiTheme="minorHAnsi" w:cstheme="minorBidi"/>
                <w:color w:val="313131"/>
              </w:rPr>
            </w:pPr>
            <w:r w:rsidRPr="00543791">
              <w:rPr>
                <w:rFonts w:asciiTheme="minorHAnsi" w:hAnsiTheme="minorHAnsi" w:cstheme="minorBidi"/>
                <w:color w:val="313131"/>
              </w:rPr>
              <w:t xml:space="preserve">The ACT Government will establish a reference group consisting of key ACT Government stakeholders (with responsibility for aspects of the Program) and the Supplier. Participation in the reference group will be embedded in the Agreement. </w:t>
            </w:r>
          </w:p>
          <w:p w14:paraId="3ECB65D6" w14:textId="5DE0D320" w:rsidR="00543791" w:rsidRPr="00E701CC" w:rsidRDefault="00543791" w:rsidP="00543791">
            <w:pPr>
              <w:widowControl w:val="0"/>
              <w:tabs>
                <w:tab w:val="left" w:pos="709"/>
              </w:tabs>
              <w:spacing w:before="60" w:after="60" w:line="240" w:lineRule="auto"/>
              <w:rPr>
                <w:rFonts w:asciiTheme="minorHAnsi" w:hAnsiTheme="minorHAnsi" w:cstheme="minorBidi"/>
                <w:color w:val="313131"/>
              </w:rPr>
            </w:pPr>
            <w:r w:rsidRPr="00543791">
              <w:rPr>
                <w:rFonts w:asciiTheme="minorHAnsi" w:hAnsiTheme="minorHAnsi" w:cstheme="minorBidi"/>
                <w:color w:val="313131"/>
              </w:rPr>
              <w:t>This responds to the recommendation from the Program review to improve touchpoints with the Supplier and ACT Government stakeholders to reinforce a collaborative environment.</w:t>
            </w:r>
          </w:p>
        </w:tc>
      </w:tr>
      <w:tr w:rsidR="00543791" w14:paraId="77FD71D3" w14:textId="77777777" w:rsidTr="00E701CC">
        <w:tc>
          <w:tcPr>
            <w:tcW w:w="3402" w:type="dxa"/>
          </w:tcPr>
          <w:p w14:paraId="281AB5FE" w14:textId="77777777" w:rsidR="00543791" w:rsidRPr="00543791" w:rsidRDefault="00543791" w:rsidP="00543791">
            <w:pPr>
              <w:widowControl w:val="0"/>
              <w:tabs>
                <w:tab w:val="left" w:pos="709"/>
              </w:tabs>
              <w:spacing w:before="60" w:after="60" w:line="240" w:lineRule="auto"/>
              <w:rPr>
                <w:rFonts w:asciiTheme="minorHAnsi" w:hAnsiTheme="minorHAnsi" w:cstheme="minorBidi"/>
                <w:b/>
                <w:bCs/>
                <w:color w:val="313131"/>
              </w:rPr>
            </w:pPr>
            <w:r w:rsidRPr="00543791">
              <w:rPr>
                <w:rFonts w:asciiTheme="minorHAnsi" w:hAnsiTheme="minorHAnsi" w:cstheme="minorBidi"/>
                <w:b/>
                <w:bCs/>
                <w:color w:val="313131"/>
              </w:rPr>
              <w:t>Member engagement</w:t>
            </w:r>
          </w:p>
          <w:p w14:paraId="5595C5F9" w14:textId="23C4A6C5" w:rsidR="00543791" w:rsidRPr="00543791" w:rsidRDefault="00543791" w:rsidP="00543791">
            <w:pPr>
              <w:widowControl w:val="0"/>
              <w:tabs>
                <w:tab w:val="left" w:pos="709"/>
              </w:tabs>
              <w:spacing w:before="60" w:after="60" w:line="240" w:lineRule="auto"/>
              <w:rPr>
                <w:rFonts w:asciiTheme="minorHAnsi" w:hAnsiTheme="minorHAnsi" w:cstheme="minorBidi"/>
                <w:i/>
                <w:iCs/>
                <w:color w:val="313131"/>
              </w:rPr>
            </w:pPr>
            <w:r w:rsidRPr="00543791">
              <w:rPr>
                <w:rFonts w:asciiTheme="minorHAnsi" w:hAnsiTheme="minorHAnsi" w:cstheme="minorBidi"/>
                <w:i/>
                <w:iCs/>
                <w:color w:val="313131"/>
              </w:rPr>
              <w:t>Program enhancement and system improvement</w:t>
            </w:r>
          </w:p>
        </w:tc>
        <w:tc>
          <w:tcPr>
            <w:tcW w:w="5386" w:type="dxa"/>
          </w:tcPr>
          <w:p w14:paraId="6DD8CA47" w14:textId="040BFB8D" w:rsidR="00543791" w:rsidRPr="00E701CC" w:rsidRDefault="00543791" w:rsidP="00E701CC">
            <w:pPr>
              <w:widowControl w:val="0"/>
              <w:tabs>
                <w:tab w:val="left" w:pos="709"/>
              </w:tabs>
              <w:spacing w:before="60" w:after="60" w:line="240" w:lineRule="auto"/>
              <w:rPr>
                <w:rFonts w:asciiTheme="minorHAnsi" w:hAnsiTheme="minorHAnsi" w:cstheme="minorBidi"/>
                <w:color w:val="313131"/>
              </w:rPr>
            </w:pPr>
            <w:r w:rsidRPr="00543791">
              <w:rPr>
                <w:rFonts w:asciiTheme="minorHAnsi" w:hAnsiTheme="minorHAnsi" w:cstheme="minorBidi"/>
                <w:color w:val="313131"/>
              </w:rPr>
              <w:t xml:space="preserve">The current Agreement requires the Supplier to resolve complaints from cardholders with respect to the Program. Currently, cardholder involvement and engagement </w:t>
            </w:r>
            <w:proofErr w:type="gramStart"/>
            <w:r w:rsidRPr="00543791">
              <w:rPr>
                <w:rFonts w:asciiTheme="minorHAnsi" w:hAnsiTheme="minorHAnsi" w:cstheme="minorBidi"/>
                <w:color w:val="313131"/>
              </w:rPr>
              <w:t>is</w:t>
            </w:r>
            <w:proofErr w:type="gramEnd"/>
            <w:r w:rsidRPr="00543791">
              <w:rPr>
                <w:rFonts w:asciiTheme="minorHAnsi" w:hAnsiTheme="minorHAnsi" w:cstheme="minorBidi"/>
                <w:color w:val="313131"/>
              </w:rPr>
              <w:t xml:space="preserve"> through a complaints management and resolution framework.</w:t>
            </w:r>
          </w:p>
        </w:tc>
        <w:tc>
          <w:tcPr>
            <w:tcW w:w="5386" w:type="dxa"/>
          </w:tcPr>
          <w:p w14:paraId="7395FB61" w14:textId="77777777" w:rsidR="00543791" w:rsidRPr="00543791" w:rsidRDefault="00543791" w:rsidP="00543791">
            <w:pPr>
              <w:widowControl w:val="0"/>
              <w:tabs>
                <w:tab w:val="left" w:pos="709"/>
              </w:tabs>
              <w:spacing w:before="60" w:after="60" w:line="240" w:lineRule="auto"/>
              <w:rPr>
                <w:rFonts w:asciiTheme="minorHAnsi" w:hAnsiTheme="minorHAnsi" w:cstheme="minorBidi"/>
                <w:color w:val="313131"/>
              </w:rPr>
            </w:pPr>
            <w:r w:rsidRPr="00543791">
              <w:rPr>
                <w:rFonts w:asciiTheme="minorHAnsi" w:hAnsiTheme="minorHAnsi" w:cstheme="minorBidi"/>
                <w:color w:val="313131"/>
              </w:rPr>
              <w:t xml:space="preserve">The pilot is proposed to require annual surveying of cardholders meaningfully engage with and shape the Program. </w:t>
            </w:r>
          </w:p>
          <w:p w14:paraId="30D50A6B" w14:textId="5BD9B8BD" w:rsidR="00543791" w:rsidRPr="00E701CC" w:rsidRDefault="00543791" w:rsidP="00543791">
            <w:pPr>
              <w:widowControl w:val="0"/>
              <w:tabs>
                <w:tab w:val="left" w:pos="709"/>
              </w:tabs>
              <w:spacing w:before="60" w:after="60" w:line="240" w:lineRule="auto"/>
              <w:rPr>
                <w:rFonts w:asciiTheme="minorHAnsi" w:hAnsiTheme="minorHAnsi" w:cstheme="minorBidi"/>
                <w:color w:val="313131"/>
              </w:rPr>
            </w:pPr>
            <w:r w:rsidRPr="00543791">
              <w:rPr>
                <w:rFonts w:asciiTheme="minorHAnsi" w:hAnsiTheme="minorHAnsi" w:cstheme="minorBidi"/>
                <w:color w:val="313131"/>
              </w:rPr>
              <w:t>This is in line with the Commissioning approach to foreground the views and experiences of people using services and programs.</w:t>
            </w:r>
          </w:p>
        </w:tc>
      </w:tr>
    </w:tbl>
    <w:p w14:paraId="6721AB29" w14:textId="0FB168BA" w:rsidR="007B4257" w:rsidRDefault="007B4257"/>
    <w:p w14:paraId="3606689A" w14:textId="77777777" w:rsidR="002222F2" w:rsidRPr="00E129FB" w:rsidRDefault="002222F2" w:rsidP="00E129FB">
      <w:pPr>
        <w:pStyle w:val="NoSpacing"/>
        <w:spacing w:before="120"/>
        <w:rPr>
          <w:rFonts w:asciiTheme="minorHAnsi" w:hAnsiTheme="minorHAnsi" w:cstheme="minorBidi"/>
          <w:sz w:val="22"/>
        </w:rPr>
      </w:pPr>
    </w:p>
    <w:p w14:paraId="4E676B75" w14:textId="77777777" w:rsidR="00BF2D13" w:rsidRDefault="00BF2D13" w:rsidP="00561779">
      <w:pPr>
        <w:pStyle w:val="Heading1"/>
        <w:rPr>
          <w:rFonts w:eastAsiaTheme="minorHAnsi"/>
        </w:rPr>
        <w:sectPr w:rsidR="00BF2D13" w:rsidSect="005F6C11">
          <w:pgSz w:w="16840" w:h="11907" w:orient="landscape" w:code="9"/>
          <w:pgMar w:top="1134" w:right="1134" w:bottom="1134" w:left="992" w:header="567" w:footer="28" w:gutter="0"/>
          <w:cols w:space="720"/>
          <w:docGrid w:linePitch="299"/>
        </w:sectPr>
      </w:pPr>
      <w:bookmarkStart w:id="31" w:name="_Toc105595096"/>
      <w:bookmarkStart w:id="32" w:name="_Toc105595245"/>
    </w:p>
    <w:p w14:paraId="445497F2" w14:textId="6F088C97" w:rsidR="007D02CB" w:rsidRPr="00FF4323" w:rsidRDefault="00ED4ABD" w:rsidP="00561779">
      <w:pPr>
        <w:pStyle w:val="Heading1"/>
        <w:rPr>
          <w:rFonts w:eastAsiaTheme="minorHAnsi"/>
        </w:rPr>
      </w:pPr>
      <w:bookmarkStart w:id="33" w:name="_Toc153291840"/>
      <w:bookmarkStart w:id="34" w:name="_Toc158965421"/>
      <w:r w:rsidRPr="00FF4323">
        <w:rPr>
          <w:rFonts w:eastAsiaTheme="minorHAnsi"/>
        </w:rPr>
        <w:t>Partnership with ACT Government</w:t>
      </w:r>
      <w:bookmarkEnd w:id="33"/>
      <w:bookmarkEnd w:id="34"/>
      <w:r w:rsidRPr="00FF4323">
        <w:rPr>
          <w:rFonts w:eastAsiaTheme="minorHAnsi"/>
        </w:rPr>
        <w:t xml:space="preserve"> </w:t>
      </w:r>
    </w:p>
    <w:p w14:paraId="74D730ED" w14:textId="52E7A4CC" w:rsidR="00A46E6F" w:rsidRDefault="00AE5B11" w:rsidP="00ED4ABD">
      <w:pPr>
        <w:pStyle w:val="NoSpacing"/>
        <w:spacing w:before="120"/>
        <w:rPr>
          <w:rFonts w:asciiTheme="minorHAnsi" w:hAnsiTheme="minorHAnsi" w:cstheme="minorBidi"/>
          <w:sz w:val="22"/>
        </w:rPr>
      </w:pPr>
      <w:r w:rsidRPr="601DF483">
        <w:rPr>
          <w:rFonts w:asciiTheme="minorHAnsi" w:hAnsiTheme="minorHAnsi" w:cstheme="minorBidi"/>
          <w:sz w:val="22"/>
        </w:rPr>
        <w:t xml:space="preserve">The ACT Government </w:t>
      </w:r>
      <w:r w:rsidR="00ED4ABD" w:rsidRPr="601DF483">
        <w:rPr>
          <w:rFonts w:asciiTheme="minorHAnsi" w:hAnsiTheme="minorHAnsi" w:cstheme="minorBidi"/>
          <w:sz w:val="22"/>
        </w:rPr>
        <w:t>wil</w:t>
      </w:r>
      <w:r w:rsidR="003F590A" w:rsidRPr="601DF483">
        <w:rPr>
          <w:rFonts w:asciiTheme="minorHAnsi" w:hAnsiTheme="minorHAnsi" w:cstheme="minorBidi"/>
          <w:sz w:val="22"/>
        </w:rPr>
        <w:t>l</w:t>
      </w:r>
      <w:r w:rsidR="00F17BC7">
        <w:rPr>
          <w:rFonts w:asciiTheme="minorHAnsi" w:hAnsiTheme="minorHAnsi" w:cstheme="minorBidi"/>
          <w:sz w:val="22"/>
        </w:rPr>
        <w:t xml:space="preserve"> </w:t>
      </w:r>
      <w:r w:rsidR="00E957C6">
        <w:rPr>
          <w:rFonts w:asciiTheme="minorHAnsi" w:hAnsiTheme="minorHAnsi" w:cstheme="minorBidi"/>
          <w:sz w:val="22"/>
        </w:rPr>
        <w:t xml:space="preserve">use the pilot to test the </w:t>
      </w:r>
      <w:r w:rsidR="00F17BC7">
        <w:rPr>
          <w:rFonts w:asciiTheme="minorHAnsi" w:hAnsiTheme="minorHAnsi" w:cstheme="minorBidi"/>
          <w:sz w:val="22"/>
        </w:rPr>
        <w:t>recommendations identified through the review of the Program</w:t>
      </w:r>
      <w:r w:rsidR="00E957C6">
        <w:rPr>
          <w:rFonts w:asciiTheme="minorHAnsi" w:hAnsiTheme="minorHAnsi" w:cstheme="minorBidi"/>
          <w:sz w:val="22"/>
        </w:rPr>
        <w:t>. This will be done</w:t>
      </w:r>
      <w:r w:rsidR="004369CB">
        <w:rPr>
          <w:rFonts w:asciiTheme="minorHAnsi" w:hAnsiTheme="minorHAnsi" w:cstheme="minorBidi"/>
          <w:sz w:val="22"/>
        </w:rPr>
        <w:t xml:space="preserve"> in collaboration and partnership with the Supplier. </w:t>
      </w:r>
      <w:r w:rsidR="00A46E6F">
        <w:rPr>
          <w:rFonts w:asciiTheme="minorHAnsi" w:hAnsiTheme="minorHAnsi" w:cstheme="minorBidi"/>
          <w:sz w:val="22"/>
        </w:rPr>
        <w:t xml:space="preserve"> </w:t>
      </w:r>
    </w:p>
    <w:p w14:paraId="6710E66E" w14:textId="7245F221" w:rsidR="00314947" w:rsidRDefault="00AE5B11" w:rsidP="00ED4ABD">
      <w:pPr>
        <w:pStyle w:val="NoSpacing"/>
        <w:spacing w:before="120"/>
        <w:rPr>
          <w:rFonts w:asciiTheme="minorHAnsi" w:hAnsiTheme="minorHAnsi" w:cstheme="minorBidi"/>
          <w:sz w:val="22"/>
        </w:rPr>
      </w:pPr>
      <w:r w:rsidRPr="601DF483">
        <w:rPr>
          <w:rFonts w:asciiTheme="minorHAnsi" w:hAnsiTheme="minorHAnsi" w:cstheme="minorBidi"/>
          <w:sz w:val="22"/>
        </w:rPr>
        <w:t xml:space="preserve">The </w:t>
      </w:r>
      <w:r w:rsidR="00645015">
        <w:rPr>
          <w:rFonts w:asciiTheme="minorHAnsi" w:hAnsiTheme="minorHAnsi" w:cstheme="minorBidi"/>
          <w:sz w:val="22"/>
        </w:rPr>
        <w:t>Community Services Directorate</w:t>
      </w:r>
      <w:r w:rsidRPr="601DF483">
        <w:rPr>
          <w:rFonts w:asciiTheme="minorHAnsi" w:hAnsiTheme="minorHAnsi" w:cstheme="minorBidi"/>
          <w:sz w:val="22"/>
        </w:rPr>
        <w:t xml:space="preserve"> </w:t>
      </w:r>
      <w:bookmarkEnd w:id="31"/>
      <w:bookmarkEnd w:id="32"/>
      <w:r w:rsidR="00ED4ABD" w:rsidRPr="601DF483">
        <w:rPr>
          <w:rFonts w:asciiTheme="minorHAnsi" w:hAnsiTheme="minorHAnsi" w:cstheme="minorBidi"/>
          <w:sz w:val="22"/>
        </w:rPr>
        <w:t>wil</w:t>
      </w:r>
      <w:r w:rsidR="003F590A" w:rsidRPr="601DF483">
        <w:rPr>
          <w:rFonts w:asciiTheme="minorHAnsi" w:hAnsiTheme="minorHAnsi" w:cstheme="minorBidi"/>
          <w:sz w:val="22"/>
        </w:rPr>
        <w:t xml:space="preserve">l </w:t>
      </w:r>
      <w:r w:rsidR="00105C0B" w:rsidRPr="601DF483">
        <w:rPr>
          <w:rFonts w:asciiTheme="minorHAnsi" w:hAnsiTheme="minorHAnsi" w:cstheme="minorBidi"/>
          <w:sz w:val="22"/>
        </w:rPr>
        <w:t xml:space="preserve">work </w:t>
      </w:r>
      <w:r w:rsidR="00314947" w:rsidRPr="601DF483">
        <w:rPr>
          <w:rFonts w:asciiTheme="minorHAnsi" w:hAnsiTheme="minorHAnsi" w:cstheme="minorBidi"/>
          <w:sz w:val="22"/>
        </w:rPr>
        <w:t xml:space="preserve">to join up and streamline </w:t>
      </w:r>
      <w:r w:rsidR="0056559D">
        <w:rPr>
          <w:rFonts w:asciiTheme="minorHAnsi" w:hAnsiTheme="minorHAnsi" w:cstheme="minorBidi"/>
          <w:sz w:val="22"/>
        </w:rPr>
        <w:t>ACT Government</w:t>
      </w:r>
      <w:r w:rsidR="00314947" w:rsidRPr="601DF483">
        <w:rPr>
          <w:rFonts w:asciiTheme="minorHAnsi" w:hAnsiTheme="minorHAnsi" w:cstheme="minorBidi"/>
          <w:sz w:val="22"/>
        </w:rPr>
        <w:t xml:space="preserve"> areas with responsibility for </w:t>
      </w:r>
      <w:r w:rsidR="00B0491C" w:rsidRPr="601DF483">
        <w:rPr>
          <w:rFonts w:asciiTheme="minorHAnsi" w:hAnsiTheme="minorHAnsi" w:cstheme="minorBidi"/>
          <w:sz w:val="22"/>
        </w:rPr>
        <w:t xml:space="preserve">various </w:t>
      </w:r>
      <w:r w:rsidR="00314947" w:rsidRPr="601DF483">
        <w:rPr>
          <w:rFonts w:asciiTheme="minorHAnsi" w:hAnsiTheme="minorHAnsi" w:cstheme="minorBidi"/>
          <w:sz w:val="22"/>
        </w:rPr>
        <w:t xml:space="preserve">aspects of </w:t>
      </w:r>
      <w:r w:rsidR="009D03A6" w:rsidRPr="601DF483">
        <w:rPr>
          <w:rFonts w:asciiTheme="minorHAnsi" w:hAnsiTheme="minorHAnsi" w:cstheme="minorBidi"/>
          <w:sz w:val="22"/>
        </w:rPr>
        <w:t>Program through a Program reference</w:t>
      </w:r>
      <w:r w:rsidR="007225DD" w:rsidRPr="601DF483">
        <w:rPr>
          <w:rFonts w:asciiTheme="minorHAnsi" w:hAnsiTheme="minorHAnsi" w:cstheme="minorBidi"/>
          <w:sz w:val="22"/>
        </w:rPr>
        <w:t xml:space="preserve"> g</w:t>
      </w:r>
      <w:r w:rsidR="009D03A6" w:rsidRPr="601DF483">
        <w:rPr>
          <w:rFonts w:asciiTheme="minorHAnsi" w:hAnsiTheme="minorHAnsi" w:cstheme="minorBidi"/>
          <w:sz w:val="22"/>
        </w:rPr>
        <w:t>roup (“the reference group”)</w:t>
      </w:r>
      <w:r w:rsidR="003E5972" w:rsidRPr="601DF483">
        <w:rPr>
          <w:rFonts w:asciiTheme="minorHAnsi" w:hAnsiTheme="minorHAnsi" w:cstheme="minorBidi"/>
          <w:sz w:val="22"/>
        </w:rPr>
        <w:t xml:space="preserve">, which will include membership of the </w:t>
      </w:r>
      <w:r w:rsidR="00D911BC">
        <w:rPr>
          <w:rFonts w:asciiTheme="minorHAnsi" w:hAnsiTheme="minorHAnsi" w:cstheme="minorBidi"/>
          <w:sz w:val="22"/>
        </w:rPr>
        <w:t>S</w:t>
      </w:r>
      <w:r w:rsidR="003E5972" w:rsidRPr="601DF483">
        <w:rPr>
          <w:rFonts w:asciiTheme="minorHAnsi" w:hAnsiTheme="minorHAnsi" w:cstheme="minorBidi"/>
          <w:sz w:val="22"/>
        </w:rPr>
        <w:t xml:space="preserve">upplier. </w:t>
      </w:r>
    </w:p>
    <w:p w14:paraId="6B46C1C2" w14:textId="6E1826A4" w:rsidR="00105C0B" w:rsidRDefault="00F71EAF" w:rsidP="00ED4ABD">
      <w:pPr>
        <w:pStyle w:val="NoSpacing"/>
        <w:spacing w:before="120"/>
        <w:rPr>
          <w:rFonts w:asciiTheme="minorHAnsi" w:hAnsiTheme="minorHAnsi" w:cstheme="minorHAnsi"/>
          <w:sz w:val="22"/>
          <w:szCs w:val="20"/>
        </w:rPr>
      </w:pPr>
      <w:r>
        <w:rPr>
          <w:rFonts w:asciiTheme="minorHAnsi" w:hAnsiTheme="minorHAnsi" w:cstheme="minorHAnsi"/>
          <w:sz w:val="22"/>
          <w:szCs w:val="20"/>
        </w:rPr>
        <w:t xml:space="preserve">The </w:t>
      </w:r>
      <w:r w:rsidR="00645015">
        <w:rPr>
          <w:rFonts w:asciiTheme="minorHAnsi" w:hAnsiTheme="minorHAnsi" w:cstheme="minorHAnsi"/>
          <w:sz w:val="22"/>
          <w:szCs w:val="20"/>
        </w:rPr>
        <w:t>Community Services Directorate</w:t>
      </w:r>
      <w:r>
        <w:rPr>
          <w:rFonts w:asciiTheme="minorHAnsi" w:hAnsiTheme="minorHAnsi" w:cstheme="minorHAnsi"/>
          <w:sz w:val="22"/>
          <w:szCs w:val="20"/>
        </w:rPr>
        <w:t xml:space="preserve"> </w:t>
      </w:r>
      <w:r w:rsidR="00105C0B">
        <w:rPr>
          <w:rFonts w:asciiTheme="minorHAnsi" w:hAnsiTheme="minorHAnsi" w:cstheme="minorHAnsi"/>
          <w:sz w:val="22"/>
          <w:szCs w:val="20"/>
        </w:rPr>
        <w:t>wi</w:t>
      </w:r>
      <w:r>
        <w:rPr>
          <w:rFonts w:asciiTheme="minorHAnsi" w:hAnsiTheme="minorHAnsi" w:cstheme="minorHAnsi"/>
          <w:sz w:val="22"/>
          <w:szCs w:val="20"/>
        </w:rPr>
        <w:t>ll work in partnership with</w:t>
      </w:r>
      <w:r w:rsidR="00105C0B">
        <w:rPr>
          <w:rFonts w:asciiTheme="minorHAnsi" w:hAnsiTheme="minorHAnsi" w:cstheme="minorHAnsi"/>
          <w:sz w:val="22"/>
          <w:szCs w:val="20"/>
        </w:rPr>
        <w:t xml:space="preserve"> the </w:t>
      </w:r>
      <w:r w:rsidR="00D911BC">
        <w:rPr>
          <w:rFonts w:asciiTheme="minorHAnsi" w:hAnsiTheme="minorHAnsi" w:cstheme="minorHAnsi"/>
          <w:sz w:val="22"/>
          <w:szCs w:val="20"/>
        </w:rPr>
        <w:t>S</w:t>
      </w:r>
      <w:r w:rsidR="00105C0B">
        <w:rPr>
          <w:rFonts w:asciiTheme="minorHAnsi" w:hAnsiTheme="minorHAnsi" w:cstheme="minorHAnsi"/>
          <w:sz w:val="22"/>
          <w:szCs w:val="20"/>
        </w:rPr>
        <w:t xml:space="preserve">upplier over the term of the </w:t>
      </w:r>
      <w:r w:rsidR="00463D84">
        <w:rPr>
          <w:rFonts w:asciiTheme="minorHAnsi" w:hAnsiTheme="minorHAnsi" w:cstheme="minorHAnsi"/>
          <w:sz w:val="22"/>
          <w:szCs w:val="20"/>
        </w:rPr>
        <w:t>A</w:t>
      </w:r>
      <w:r w:rsidR="00105C0B">
        <w:rPr>
          <w:rFonts w:asciiTheme="minorHAnsi" w:hAnsiTheme="minorHAnsi" w:cstheme="minorHAnsi"/>
          <w:sz w:val="22"/>
          <w:szCs w:val="20"/>
        </w:rPr>
        <w:t xml:space="preserve">greement to: </w:t>
      </w:r>
    </w:p>
    <w:p w14:paraId="1E07C46D" w14:textId="417FDEC5" w:rsidR="00B0491C" w:rsidRPr="00F1579A" w:rsidRDefault="00F1579A" w:rsidP="00EC0469">
      <w:pPr>
        <w:pStyle w:val="ListParagraph"/>
        <w:widowControl w:val="0"/>
        <w:numPr>
          <w:ilvl w:val="0"/>
          <w:numId w:val="24"/>
        </w:numPr>
        <w:tabs>
          <w:tab w:val="left" w:pos="709"/>
        </w:tabs>
        <w:spacing w:before="120" w:after="0" w:line="240" w:lineRule="auto"/>
        <w:contextualSpacing w:val="0"/>
        <w:rPr>
          <w:rFonts w:asciiTheme="minorHAnsi" w:hAnsiTheme="minorHAnsi" w:cstheme="minorBidi"/>
        </w:rPr>
      </w:pPr>
      <w:r>
        <w:rPr>
          <w:rFonts w:asciiTheme="minorHAnsi" w:hAnsiTheme="minorHAnsi" w:cstheme="minorBidi"/>
        </w:rPr>
        <w:t>e</w:t>
      </w:r>
      <w:r w:rsidR="00E428DC" w:rsidRPr="00F1579A">
        <w:rPr>
          <w:rFonts w:asciiTheme="minorHAnsi" w:hAnsiTheme="minorHAnsi" w:cstheme="minorBidi"/>
        </w:rPr>
        <w:t xml:space="preserve">nsure </w:t>
      </w:r>
      <w:r w:rsidR="00F71EAF" w:rsidRPr="00F1579A">
        <w:rPr>
          <w:rFonts w:asciiTheme="minorHAnsi" w:hAnsiTheme="minorHAnsi" w:cstheme="minorBidi"/>
        </w:rPr>
        <w:t xml:space="preserve">and enhance accessibility and ease-of-use of the </w:t>
      </w:r>
      <w:r w:rsidR="004139DE" w:rsidRPr="00F1579A">
        <w:rPr>
          <w:rFonts w:asciiTheme="minorHAnsi" w:hAnsiTheme="minorHAnsi" w:cstheme="minorBidi"/>
        </w:rPr>
        <w:t>S</w:t>
      </w:r>
      <w:r w:rsidR="00F71EAF" w:rsidRPr="00F1579A">
        <w:rPr>
          <w:rFonts w:asciiTheme="minorHAnsi" w:hAnsiTheme="minorHAnsi" w:cstheme="minorBidi"/>
        </w:rPr>
        <w:t xml:space="preserve">eniors </w:t>
      </w:r>
      <w:r w:rsidR="004139DE" w:rsidRPr="00F1579A">
        <w:rPr>
          <w:rFonts w:asciiTheme="minorHAnsi" w:hAnsiTheme="minorHAnsi" w:cstheme="minorBidi"/>
        </w:rPr>
        <w:t>C</w:t>
      </w:r>
      <w:r w:rsidR="00F71EAF" w:rsidRPr="00F1579A">
        <w:rPr>
          <w:rFonts w:asciiTheme="minorHAnsi" w:hAnsiTheme="minorHAnsi" w:cstheme="minorBidi"/>
        </w:rPr>
        <w:t xml:space="preserve">ard through </w:t>
      </w:r>
      <w:r w:rsidR="00AD09EE">
        <w:rPr>
          <w:rFonts w:asciiTheme="minorHAnsi" w:hAnsiTheme="minorHAnsi" w:cstheme="minorBidi"/>
        </w:rPr>
        <w:t>transport</w:t>
      </w:r>
      <w:r w:rsidR="00F71EAF" w:rsidRPr="00F1579A">
        <w:rPr>
          <w:rFonts w:asciiTheme="minorHAnsi" w:hAnsiTheme="minorHAnsi" w:cstheme="minorBidi"/>
        </w:rPr>
        <w:t xml:space="preserve"> ticketing </w:t>
      </w:r>
      <w:proofErr w:type="gramStart"/>
      <w:r w:rsidR="00F71EAF" w:rsidRPr="00F1579A">
        <w:rPr>
          <w:rFonts w:asciiTheme="minorHAnsi" w:hAnsiTheme="minorHAnsi" w:cstheme="minorBidi"/>
        </w:rPr>
        <w:t>reforms</w:t>
      </w:r>
      <w:proofErr w:type="gramEnd"/>
    </w:p>
    <w:p w14:paraId="7D271D68" w14:textId="2F8F5C6D" w:rsidR="00B0491C" w:rsidRPr="00F1579A" w:rsidRDefault="00F1579A" w:rsidP="00EC0469">
      <w:pPr>
        <w:pStyle w:val="ListParagraph"/>
        <w:widowControl w:val="0"/>
        <w:numPr>
          <w:ilvl w:val="0"/>
          <w:numId w:val="24"/>
        </w:numPr>
        <w:tabs>
          <w:tab w:val="left" w:pos="709"/>
        </w:tabs>
        <w:spacing w:before="120" w:after="0" w:line="240" w:lineRule="auto"/>
        <w:contextualSpacing w:val="0"/>
        <w:rPr>
          <w:rFonts w:asciiTheme="minorHAnsi" w:hAnsiTheme="minorHAnsi" w:cstheme="minorBidi"/>
        </w:rPr>
      </w:pPr>
      <w:r>
        <w:rPr>
          <w:rFonts w:asciiTheme="minorHAnsi" w:hAnsiTheme="minorHAnsi" w:cstheme="minorBidi"/>
        </w:rPr>
        <w:t>s</w:t>
      </w:r>
      <w:r w:rsidR="00B0491C" w:rsidRPr="00F1579A">
        <w:rPr>
          <w:rFonts w:asciiTheme="minorHAnsi" w:hAnsiTheme="minorHAnsi" w:cstheme="minorBidi"/>
        </w:rPr>
        <w:t xml:space="preserve">eek additional resourcing to upgrade the </w:t>
      </w:r>
      <w:r w:rsidR="00AD09EE">
        <w:rPr>
          <w:rFonts w:asciiTheme="minorHAnsi" w:hAnsiTheme="minorHAnsi" w:cstheme="minorBidi"/>
        </w:rPr>
        <w:t>Program</w:t>
      </w:r>
      <w:r w:rsidR="00B0491C" w:rsidRPr="00F1579A">
        <w:rPr>
          <w:rFonts w:asciiTheme="minorHAnsi" w:hAnsiTheme="minorHAnsi" w:cstheme="minorBidi"/>
        </w:rPr>
        <w:t xml:space="preserve"> database, transition database ownership to ACT Government</w:t>
      </w:r>
      <w:r w:rsidR="00857017" w:rsidRPr="00F1579A">
        <w:rPr>
          <w:rFonts w:asciiTheme="minorHAnsi" w:hAnsiTheme="minorHAnsi" w:cstheme="minorBidi"/>
        </w:rPr>
        <w:t xml:space="preserve"> and </w:t>
      </w:r>
      <w:r w:rsidR="00D24D5A" w:rsidRPr="00F1579A">
        <w:rPr>
          <w:rFonts w:asciiTheme="minorHAnsi" w:hAnsiTheme="minorHAnsi" w:cstheme="minorBidi"/>
        </w:rPr>
        <w:t xml:space="preserve">ensure appropriate and required data </w:t>
      </w:r>
      <w:proofErr w:type="gramStart"/>
      <w:r w:rsidR="00D24D5A" w:rsidRPr="00F1579A">
        <w:rPr>
          <w:rFonts w:asciiTheme="minorHAnsi" w:hAnsiTheme="minorHAnsi" w:cstheme="minorBidi"/>
        </w:rPr>
        <w:t>safeguards</w:t>
      </w:r>
      <w:proofErr w:type="gramEnd"/>
    </w:p>
    <w:p w14:paraId="23D04AD0" w14:textId="29D9809D" w:rsidR="00D24D5A" w:rsidRPr="00F1579A" w:rsidRDefault="00F1579A" w:rsidP="00EC0469">
      <w:pPr>
        <w:pStyle w:val="ListParagraph"/>
        <w:widowControl w:val="0"/>
        <w:numPr>
          <w:ilvl w:val="0"/>
          <w:numId w:val="24"/>
        </w:numPr>
        <w:tabs>
          <w:tab w:val="left" w:pos="709"/>
        </w:tabs>
        <w:spacing w:before="120" w:after="0" w:line="240" w:lineRule="auto"/>
        <w:contextualSpacing w:val="0"/>
        <w:rPr>
          <w:rFonts w:asciiTheme="minorHAnsi" w:hAnsiTheme="minorHAnsi" w:cstheme="minorBidi"/>
        </w:rPr>
      </w:pPr>
      <w:r>
        <w:rPr>
          <w:rFonts w:asciiTheme="minorHAnsi" w:hAnsiTheme="minorHAnsi" w:cstheme="minorBidi"/>
        </w:rPr>
        <w:t>s</w:t>
      </w:r>
      <w:r w:rsidR="00D24D5A" w:rsidRPr="00F1579A">
        <w:rPr>
          <w:rFonts w:asciiTheme="minorHAnsi" w:hAnsiTheme="minorHAnsi" w:cstheme="minorBidi"/>
        </w:rPr>
        <w:t xml:space="preserve">eek additional resourcing to deliver a digital version of the Seniors Card as part of the ACT </w:t>
      </w:r>
      <w:r w:rsidR="009F4D63">
        <w:rPr>
          <w:rFonts w:asciiTheme="minorHAnsi" w:hAnsiTheme="minorHAnsi" w:cstheme="minorBidi"/>
        </w:rPr>
        <w:t>d</w:t>
      </w:r>
      <w:r w:rsidR="00D24D5A" w:rsidRPr="00F1579A">
        <w:rPr>
          <w:rFonts w:asciiTheme="minorHAnsi" w:hAnsiTheme="minorHAnsi" w:cstheme="minorBidi"/>
        </w:rPr>
        <w:t xml:space="preserve">igital </w:t>
      </w:r>
      <w:proofErr w:type="gramStart"/>
      <w:r w:rsidR="00D24D5A" w:rsidRPr="00F1579A">
        <w:rPr>
          <w:rFonts w:asciiTheme="minorHAnsi" w:hAnsiTheme="minorHAnsi" w:cstheme="minorBidi"/>
        </w:rPr>
        <w:t>account</w:t>
      </w:r>
      <w:proofErr w:type="gramEnd"/>
    </w:p>
    <w:p w14:paraId="61B71339" w14:textId="5DF98797" w:rsidR="00D24D5A" w:rsidRPr="00F1579A" w:rsidRDefault="00F1579A" w:rsidP="00EC0469">
      <w:pPr>
        <w:pStyle w:val="ListParagraph"/>
        <w:widowControl w:val="0"/>
        <w:numPr>
          <w:ilvl w:val="0"/>
          <w:numId w:val="24"/>
        </w:numPr>
        <w:tabs>
          <w:tab w:val="left" w:pos="709"/>
        </w:tabs>
        <w:spacing w:before="120" w:after="0" w:line="240" w:lineRule="auto"/>
        <w:contextualSpacing w:val="0"/>
        <w:rPr>
          <w:rFonts w:asciiTheme="minorHAnsi" w:hAnsiTheme="minorHAnsi" w:cstheme="minorBidi"/>
        </w:rPr>
      </w:pPr>
      <w:r>
        <w:rPr>
          <w:rFonts w:asciiTheme="minorHAnsi" w:hAnsiTheme="minorHAnsi" w:cstheme="minorBidi"/>
        </w:rPr>
        <w:t>l</w:t>
      </w:r>
      <w:r w:rsidR="00C32D6A" w:rsidRPr="00F1579A">
        <w:rPr>
          <w:rFonts w:asciiTheme="minorHAnsi" w:hAnsiTheme="minorHAnsi" w:cstheme="minorBidi"/>
        </w:rPr>
        <w:t xml:space="preserve">everage resources and capacity in government to support the consumer rights of </w:t>
      </w:r>
      <w:proofErr w:type="gramStart"/>
      <w:r w:rsidR="00C32D6A" w:rsidRPr="00F1579A">
        <w:rPr>
          <w:rFonts w:asciiTheme="minorHAnsi" w:hAnsiTheme="minorHAnsi" w:cstheme="minorBidi"/>
        </w:rPr>
        <w:t>cardholders</w:t>
      </w:r>
      <w:proofErr w:type="gramEnd"/>
    </w:p>
    <w:p w14:paraId="3FC308FE" w14:textId="396F1132" w:rsidR="00CA2681" w:rsidRPr="00F1579A" w:rsidRDefault="00F1579A" w:rsidP="00EC0469">
      <w:pPr>
        <w:pStyle w:val="ListParagraph"/>
        <w:widowControl w:val="0"/>
        <w:numPr>
          <w:ilvl w:val="0"/>
          <w:numId w:val="24"/>
        </w:numPr>
        <w:tabs>
          <w:tab w:val="left" w:pos="709"/>
        </w:tabs>
        <w:spacing w:before="120" w:after="0" w:line="240" w:lineRule="auto"/>
        <w:contextualSpacing w:val="0"/>
        <w:rPr>
          <w:rFonts w:asciiTheme="minorHAnsi" w:hAnsiTheme="minorHAnsi" w:cstheme="minorBidi"/>
        </w:rPr>
      </w:pPr>
      <w:r>
        <w:rPr>
          <w:rFonts w:asciiTheme="minorHAnsi" w:hAnsiTheme="minorHAnsi" w:cstheme="minorBidi"/>
        </w:rPr>
        <w:t>l</w:t>
      </w:r>
      <w:r w:rsidR="00CA2681" w:rsidRPr="00F1579A">
        <w:rPr>
          <w:rFonts w:asciiTheme="minorHAnsi" w:hAnsiTheme="minorHAnsi" w:cstheme="minorBidi"/>
        </w:rPr>
        <w:t>everage resources and capacity in government to integrate the program with existing local business initiatives</w:t>
      </w:r>
      <w:r w:rsidR="00463D84">
        <w:rPr>
          <w:rFonts w:asciiTheme="minorHAnsi" w:hAnsiTheme="minorHAnsi" w:cstheme="minorBidi"/>
        </w:rPr>
        <w:t>, and</w:t>
      </w:r>
    </w:p>
    <w:p w14:paraId="1E7B9ACA" w14:textId="3EA5719F" w:rsidR="00CA2681" w:rsidRPr="00F1579A" w:rsidRDefault="00F1579A" w:rsidP="00EC0469">
      <w:pPr>
        <w:pStyle w:val="ListParagraph"/>
        <w:widowControl w:val="0"/>
        <w:numPr>
          <w:ilvl w:val="0"/>
          <w:numId w:val="24"/>
        </w:numPr>
        <w:tabs>
          <w:tab w:val="left" w:pos="709"/>
        </w:tabs>
        <w:spacing w:before="120" w:after="0" w:line="240" w:lineRule="auto"/>
        <w:contextualSpacing w:val="0"/>
        <w:rPr>
          <w:rFonts w:asciiTheme="minorHAnsi" w:hAnsiTheme="minorHAnsi" w:cstheme="minorBidi"/>
        </w:rPr>
      </w:pPr>
      <w:r>
        <w:rPr>
          <w:rFonts w:asciiTheme="minorHAnsi" w:hAnsiTheme="minorHAnsi" w:cstheme="minorBidi"/>
        </w:rPr>
        <w:t>i</w:t>
      </w:r>
      <w:r w:rsidR="006E40F6" w:rsidRPr="00F1579A">
        <w:rPr>
          <w:rFonts w:asciiTheme="minorHAnsi" w:hAnsiTheme="minorHAnsi" w:cstheme="minorBidi"/>
        </w:rPr>
        <w:t xml:space="preserve">nvestigate the feasibility of additional ACT Government benefits for cardholders.  </w:t>
      </w:r>
    </w:p>
    <w:p w14:paraId="25F356A5" w14:textId="1827D7A9" w:rsidR="003218DF" w:rsidRPr="00E57140" w:rsidRDefault="0067129D" w:rsidP="601DF483">
      <w:pPr>
        <w:pStyle w:val="NoSpacing"/>
        <w:spacing w:before="120"/>
        <w:rPr>
          <w:rFonts w:asciiTheme="minorHAnsi" w:hAnsiTheme="minorHAnsi" w:cstheme="minorBidi"/>
          <w:b/>
          <w:bCs/>
          <w:sz w:val="22"/>
          <w:highlight w:val="yellow"/>
        </w:rPr>
      </w:pPr>
      <w:r w:rsidRPr="00E57140">
        <w:rPr>
          <w:rFonts w:asciiTheme="minorHAnsi" w:hAnsiTheme="minorHAnsi" w:cstheme="minorBidi"/>
          <w:sz w:val="22"/>
        </w:rPr>
        <w:t xml:space="preserve">The </w:t>
      </w:r>
      <w:r w:rsidR="00645015">
        <w:rPr>
          <w:rFonts w:asciiTheme="minorHAnsi" w:hAnsiTheme="minorHAnsi" w:cstheme="minorBidi"/>
          <w:sz w:val="22"/>
        </w:rPr>
        <w:t>Community Services Directorate</w:t>
      </w:r>
      <w:r w:rsidRPr="00E57140">
        <w:rPr>
          <w:rFonts w:asciiTheme="minorHAnsi" w:hAnsiTheme="minorHAnsi" w:cstheme="minorBidi"/>
          <w:sz w:val="22"/>
        </w:rPr>
        <w:t xml:space="preserve"> will </w:t>
      </w:r>
      <w:r w:rsidR="003218DF" w:rsidRPr="00E57140">
        <w:rPr>
          <w:rFonts w:asciiTheme="minorHAnsi" w:hAnsiTheme="minorHAnsi" w:cstheme="minorBidi"/>
          <w:sz w:val="22"/>
        </w:rPr>
        <w:t xml:space="preserve">review key questions of </w:t>
      </w:r>
      <w:r w:rsidR="009F4D63">
        <w:rPr>
          <w:rFonts w:asciiTheme="minorHAnsi" w:hAnsiTheme="minorHAnsi" w:cstheme="minorBidi"/>
          <w:sz w:val="22"/>
        </w:rPr>
        <w:t xml:space="preserve">Program </w:t>
      </w:r>
      <w:r w:rsidR="003218DF" w:rsidRPr="00E57140">
        <w:rPr>
          <w:rFonts w:asciiTheme="minorHAnsi" w:hAnsiTheme="minorHAnsi" w:cstheme="minorBidi"/>
          <w:sz w:val="22"/>
        </w:rPr>
        <w:t xml:space="preserve">eligibility over the term of the pilot.  </w:t>
      </w:r>
    </w:p>
    <w:p w14:paraId="3BCE2B61" w14:textId="3F4C842B" w:rsidR="007E35D6" w:rsidRPr="002222F2" w:rsidRDefault="00285EE2" w:rsidP="007E35D6">
      <w:pPr>
        <w:widowControl w:val="0"/>
        <w:tabs>
          <w:tab w:val="left" w:pos="709"/>
        </w:tabs>
        <w:spacing w:before="120" w:after="0" w:line="240" w:lineRule="auto"/>
        <w:rPr>
          <w:rFonts w:cs="Calibri"/>
        </w:rPr>
      </w:pPr>
      <w:r w:rsidRPr="002222F2">
        <w:rPr>
          <w:rFonts w:cs="Calibri"/>
        </w:rPr>
        <w:t xml:space="preserve">The </w:t>
      </w:r>
      <w:r w:rsidR="00645015">
        <w:rPr>
          <w:rFonts w:cs="Calibri"/>
        </w:rPr>
        <w:t>Community Services Directorate</w:t>
      </w:r>
      <w:r w:rsidRPr="002222F2">
        <w:rPr>
          <w:rFonts w:cs="Calibri"/>
        </w:rPr>
        <w:t xml:space="preserve"> will</w:t>
      </w:r>
      <w:r w:rsidR="004369CB" w:rsidRPr="002222F2">
        <w:rPr>
          <w:rFonts w:cs="Calibri"/>
        </w:rPr>
        <w:t xml:space="preserve"> monitor and evaluate outcomes from the pilot </w:t>
      </w:r>
      <w:r w:rsidR="005F6C11" w:rsidRPr="002222F2">
        <w:rPr>
          <w:rFonts w:cs="Calibri"/>
        </w:rPr>
        <w:t>and</w:t>
      </w:r>
      <w:r w:rsidR="00810BEE" w:rsidRPr="002222F2">
        <w:rPr>
          <w:rFonts w:cs="Calibri"/>
        </w:rPr>
        <w:t xml:space="preserve"> </w:t>
      </w:r>
      <w:r w:rsidR="00645015">
        <w:rPr>
          <w:rFonts w:cs="Calibri"/>
        </w:rPr>
        <w:t>provide advice to government regarding ongoing required</w:t>
      </w:r>
      <w:r w:rsidR="002B5153" w:rsidRPr="002222F2">
        <w:rPr>
          <w:rFonts w:cs="Calibri"/>
        </w:rPr>
        <w:t xml:space="preserve"> resourcing </w:t>
      </w:r>
      <w:r w:rsidR="00810BEE" w:rsidRPr="002222F2">
        <w:rPr>
          <w:rFonts w:cs="Calibri"/>
        </w:rPr>
        <w:t xml:space="preserve">for the Program.  </w:t>
      </w:r>
      <w:r w:rsidR="002B5153" w:rsidRPr="002222F2">
        <w:rPr>
          <w:rFonts w:cs="Calibri"/>
        </w:rPr>
        <w:t xml:space="preserve"> </w:t>
      </w:r>
    </w:p>
    <w:p w14:paraId="0CADE88E" w14:textId="77777777" w:rsidR="007E35D6" w:rsidRDefault="007E35D6" w:rsidP="007E35D6">
      <w:pPr>
        <w:widowControl w:val="0"/>
        <w:tabs>
          <w:tab w:val="left" w:pos="709"/>
        </w:tabs>
        <w:spacing w:before="120" w:after="0" w:line="240" w:lineRule="auto"/>
        <w:rPr>
          <w:rFonts w:asciiTheme="minorHAnsi" w:hAnsiTheme="minorHAnsi" w:cstheme="minorHAnsi"/>
          <w:color w:val="313131"/>
          <w:szCs w:val="22"/>
        </w:rPr>
      </w:pPr>
    </w:p>
    <w:p w14:paraId="7E21FE5A" w14:textId="77777777" w:rsidR="007E35D6" w:rsidRDefault="007E35D6" w:rsidP="00ED4ABD">
      <w:pPr>
        <w:pStyle w:val="NoSpacing"/>
        <w:spacing w:before="120"/>
        <w:rPr>
          <w:rFonts w:asciiTheme="minorHAnsi" w:hAnsiTheme="minorHAnsi" w:cstheme="minorHAnsi"/>
          <w:sz w:val="22"/>
          <w:szCs w:val="20"/>
        </w:rPr>
      </w:pPr>
    </w:p>
    <w:p w14:paraId="3D7B3924" w14:textId="77777777" w:rsidR="00AE4136" w:rsidRPr="00AE4136" w:rsidRDefault="00AE4136" w:rsidP="00AE4136">
      <w:pPr>
        <w:pStyle w:val="NoSpacing"/>
        <w:spacing w:before="120"/>
        <w:rPr>
          <w:rFonts w:asciiTheme="minorHAnsi" w:hAnsiTheme="minorHAnsi" w:cstheme="minorHAnsi"/>
          <w:sz w:val="22"/>
          <w:szCs w:val="20"/>
        </w:rPr>
      </w:pPr>
      <w:r w:rsidRPr="00AE4136">
        <w:rPr>
          <w:rFonts w:asciiTheme="minorHAnsi" w:hAnsiTheme="minorHAnsi" w:cstheme="minorHAnsi"/>
          <w:sz w:val="22"/>
          <w:szCs w:val="20"/>
        </w:rPr>
        <w:br w:type="page"/>
      </w:r>
    </w:p>
    <w:p w14:paraId="5A5D729F" w14:textId="2691ABDE" w:rsidR="007D02CB" w:rsidRPr="00FF4323" w:rsidRDefault="007D02CB" w:rsidP="00561779">
      <w:pPr>
        <w:pStyle w:val="Heading1"/>
        <w:rPr>
          <w:rFonts w:eastAsiaTheme="minorHAnsi"/>
        </w:rPr>
      </w:pPr>
      <w:bookmarkStart w:id="35" w:name="_Toc153291841"/>
      <w:bookmarkStart w:id="36" w:name="_Toc158965422"/>
      <w:r w:rsidRPr="00FF4323">
        <w:rPr>
          <w:rFonts w:eastAsiaTheme="minorHAnsi"/>
        </w:rPr>
        <w:t>APPENDIX</w:t>
      </w:r>
      <w:bookmarkEnd w:id="35"/>
      <w:bookmarkEnd w:id="36"/>
    </w:p>
    <w:p w14:paraId="115EA18D" w14:textId="43381A80" w:rsidR="007D02CB" w:rsidRPr="002D6697" w:rsidRDefault="007D02CB" w:rsidP="002D6697">
      <w:pPr>
        <w:spacing w:before="120" w:after="0" w:line="240" w:lineRule="auto"/>
        <w:rPr>
          <w:b/>
          <w:bCs/>
          <w:color w:val="7030A0"/>
          <w:sz w:val="26"/>
          <w:szCs w:val="26"/>
        </w:rPr>
      </w:pPr>
      <w:r w:rsidRPr="002D6697">
        <w:rPr>
          <w:b/>
          <w:bCs/>
          <w:color w:val="7030A0"/>
          <w:sz w:val="26"/>
          <w:szCs w:val="26"/>
        </w:rPr>
        <w:t xml:space="preserve">Application process </w:t>
      </w:r>
    </w:p>
    <w:p w14:paraId="76685D4F" w14:textId="28628B08" w:rsidR="007D02CB" w:rsidRPr="00BD403A" w:rsidRDefault="00810BEE" w:rsidP="007D02CB">
      <w:pPr>
        <w:tabs>
          <w:tab w:val="left" w:pos="851"/>
        </w:tabs>
        <w:spacing w:before="120" w:after="0" w:line="240" w:lineRule="auto"/>
        <w:rPr>
          <w:rFonts w:asciiTheme="minorHAnsi" w:eastAsiaTheme="minorHAnsi" w:hAnsiTheme="minorHAnsi" w:cstheme="minorHAnsi"/>
          <w:szCs w:val="22"/>
        </w:rPr>
      </w:pPr>
      <w:r w:rsidRPr="00BD403A">
        <w:rPr>
          <w:rFonts w:asciiTheme="minorHAnsi" w:eastAsiaTheme="minorHAnsi" w:hAnsiTheme="minorHAnsi" w:cstheme="minorHAnsi"/>
          <w:szCs w:val="22"/>
        </w:rPr>
        <w:t xml:space="preserve">A </w:t>
      </w:r>
      <w:r w:rsidR="004B1D19" w:rsidRPr="00BD403A">
        <w:rPr>
          <w:rFonts w:asciiTheme="minorHAnsi" w:eastAsiaTheme="minorHAnsi" w:hAnsiTheme="minorHAnsi" w:cstheme="minorHAnsi"/>
          <w:szCs w:val="22"/>
        </w:rPr>
        <w:t xml:space="preserve">proposed </w:t>
      </w:r>
      <w:r w:rsidR="007427F1" w:rsidRPr="00BD403A">
        <w:rPr>
          <w:rFonts w:asciiTheme="minorHAnsi" w:eastAsiaTheme="minorHAnsi" w:hAnsiTheme="minorHAnsi" w:cstheme="minorHAnsi"/>
          <w:szCs w:val="22"/>
        </w:rPr>
        <w:t>A</w:t>
      </w:r>
      <w:r w:rsidR="004B1D19" w:rsidRPr="00BD403A">
        <w:rPr>
          <w:rFonts w:asciiTheme="minorHAnsi" w:eastAsiaTheme="minorHAnsi" w:hAnsiTheme="minorHAnsi" w:cstheme="minorHAnsi"/>
          <w:szCs w:val="22"/>
        </w:rPr>
        <w:t>greement will be released in 2024</w:t>
      </w:r>
      <w:r w:rsidR="00F17C54" w:rsidRPr="00BD403A">
        <w:rPr>
          <w:rFonts w:asciiTheme="minorHAnsi" w:eastAsiaTheme="minorHAnsi" w:hAnsiTheme="minorHAnsi" w:cstheme="minorHAnsi"/>
          <w:szCs w:val="22"/>
        </w:rPr>
        <w:t xml:space="preserve">, </w:t>
      </w:r>
      <w:r w:rsidR="00BD403A" w:rsidRPr="00BD403A">
        <w:rPr>
          <w:rFonts w:asciiTheme="minorHAnsi" w:eastAsiaTheme="minorHAnsi" w:hAnsiTheme="minorHAnsi" w:cstheme="minorHAnsi"/>
          <w:szCs w:val="22"/>
        </w:rPr>
        <w:t>to</w:t>
      </w:r>
      <w:r w:rsidR="00F17C54" w:rsidRPr="00BD403A">
        <w:rPr>
          <w:rFonts w:asciiTheme="minorHAnsi" w:eastAsiaTheme="minorHAnsi" w:hAnsiTheme="minorHAnsi" w:cstheme="minorHAnsi"/>
          <w:szCs w:val="22"/>
        </w:rPr>
        <w:t xml:space="preserve"> which t</w:t>
      </w:r>
      <w:r w:rsidR="004865D3" w:rsidRPr="00BD403A">
        <w:rPr>
          <w:rFonts w:asciiTheme="minorHAnsi" w:eastAsiaTheme="minorHAnsi" w:hAnsiTheme="minorHAnsi" w:cstheme="minorHAnsi"/>
          <w:szCs w:val="22"/>
        </w:rPr>
        <w:t>he Community Services Directorate will seek feedback</w:t>
      </w:r>
      <w:r w:rsidR="00541912" w:rsidRPr="00BD403A">
        <w:rPr>
          <w:rFonts w:asciiTheme="minorHAnsi" w:eastAsiaTheme="minorHAnsi" w:hAnsiTheme="minorHAnsi" w:cstheme="minorHAnsi"/>
          <w:szCs w:val="22"/>
        </w:rPr>
        <w:t xml:space="preserve">. </w:t>
      </w:r>
    </w:p>
    <w:p w14:paraId="3CAD612B" w14:textId="410D3BB7" w:rsidR="00541912" w:rsidRPr="008F4271" w:rsidRDefault="00D043EC" w:rsidP="007D02CB">
      <w:pPr>
        <w:tabs>
          <w:tab w:val="left" w:pos="851"/>
        </w:tabs>
        <w:spacing w:before="120" w:after="0" w:line="240" w:lineRule="auto"/>
        <w:rPr>
          <w:rFonts w:asciiTheme="minorHAnsi" w:eastAsiaTheme="minorHAnsi" w:hAnsiTheme="minorHAnsi" w:cstheme="minorHAnsi"/>
          <w:szCs w:val="22"/>
        </w:rPr>
      </w:pPr>
      <w:r w:rsidRPr="00BD403A">
        <w:rPr>
          <w:rFonts w:asciiTheme="minorHAnsi" w:eastAsiaTheme="minorHAnsi" w:hAnsiTheme="minorHAnsi" w:cstheme="minorHAnsi"/>
          <w:szCs w:val="22"/>
        </w:rPr>
        <w:t xml:space="preserve">An application in response to the proposed agreement will be sought from the </w:t>
      </w:r>
      <w:r w:rsidR="007427F1" w:rsidRPr="00BD403A">
        <w:rPr>
          <w:rFonts w:asciiTheme="minorHAnsi" w:eastAsiaTheme="minorHAnsi" w:hAnsiTheme="minorHAnsi" w:cstheme="minorHAnsi"/>
          <w:szCs w:val="22"/>
        </w:rPr>
        <w:t xml:space="preserve">current </w:t>
      </w:r>
      <w:r w:rsidRPr="00BD403A">
        <w:rPr>
          <w:rFonts w:asciiTheme="minorHAnsi" w:eastAsiaTheme="minorHAnsi" w:hAnsiTheme="minorHAnsi" w:cstheme="minorHAnsi"/>
          <w:szCs w:val="22"/>
        </w:rPr>
        <w:t xml:space="preserve">Supplier. </w:t>
      </w:r>
      <w:r w:rsidR="007A2A1B" w:rsidRPr="00BD403A">
        <w:rPr>
          <w:rFonts w:asciiTheme="minorHAnsi" w:eastAsiaTheme="minorHAnsi" w:hAnsiTheme="minorHAnsi" w:cstheme="minorHAnsi"/>
          <w:szCs w:val="22"/>
        </w:rPr>
        <w:t xml:space="preserve">A Deed of Grant is proposed to be </w:t>
      </w:r>
      <w:proofErr w:type="gramStart"/>
      <w:r w:rsidR="007A2A1B" w:rsidRPr="00BD403A">
        <w:rPr>
          <w:rFonts w:asciiTheme="minorHAnsi" w:eastAsiaTheme="minorHAnsi" w:hAnsiTheme="minorHAnsi" w:cstheme="minorHAnsi"/>
          <w:szCs w:val="22"/>
        </w:rPr>
        <w:t>entered into</w:t>
      </w:r>
      <w:proofErr w:type="gramEnd"/>
      <w:r w:rsidR="007A2A1B" w:rsidRPr="00BD403A">
        <w:rPr>
          <w:rFonts w:asciiTheme="minorHAnsi" w:eastAsiaTheme="minorHAnsi" w:hAnsiTheme="minorHAnsi" w:cstheme="minorHAnsi"/>
          <w:szCs w:val="22"/>
        </w:rPr>
        <w:t>.</w:t>
      </w:r>
      <w:r w:rsidR="007A2A1B">
        <w:rPr>
          <w:rFonts w:asciiTheme="minorHAnsi" w:eastAsiaTheme="minorHAnsi" w:hAnsiTheme="minorHAnsi" w:cstheme="minorHAnsi"/>
          <w:szCs w:val="22"/>
        </w:rPr>
        <w:t xml:space="preserve"> </w:t>
      </w:r>
    </w:p>
    <w:p w14:paraId="4DF8BFDD" w14:textId="2833FBF8" w:rsidR="007D02CB" w:rsidRDefault="007D02CB" w:rsidP="007D02CB">
      <w:pPr>
        <w:tabs>
          <w:tab w:val="left" w:pos="851"/>
        </w:tabs>
        <w:spacing w:before="120" w:after="0" w:line="240" w:lineRule="auto"/>
      </w:pPr>
      <w:r>
        <w:t xml:space="preserve">All material submitted to </w:t>
      </w:r>
      <w:r w:rsidR="00601925">
        <w:rPr>
          <w:rFonts w:cs="Calibri"/>
        </w:rPr>
        <w:t>the Community Services Directorate</w:t>
      </w:r>
      <w:r w:rsidR="009A1850" w:rsidRPr="2C3427AB">
        <w:rPr>
          <w:rFonts w:cs="Calibri"/>
        </w:rPr>
        <w:t xml:space="preserve"> </w:t>
      </w:r>
      <w:r>
        <w:t xml:space="preserve">is provided in confidence. </w:t>
      </w:r>
    </w:p>
    <w:p w14:paraId="73F17AE3" w14:textId="77777777" w:rsidR="00F87C25" w:rsidRPr="007D02CB" w:rsidRDefault="00F87C25" w:rsidP="007D02CB">
      <w:pPr>
        <w:tabs>
          <w:tab w:val="left" w:pos="851"/>
        </w:tabs>
        <w:spacing w:before="120" w:after="0" w:line="240" w:lineRule="auto"/>
      </w:pPr>
    </w:p>
    <w:p w14:paraId="7C072A63" w14:textId="48C8A22C" w:rsidR="2DB7EC2E" w:rsidRPr="002D6697" w:rsidRDefault="2DB7EC2E" w:rsidP="002D6697">
      <w:pPr>
        <w:spacing w:before="120" w:after="0" w:line="240" w:lineRule="auto"/>
        <w:rPr>
          <w:b/>
          <w:bCs/>
          <w:color w:val="7030A0"/>
          <w:sz w:val="26"/>
          <w:szCs w:val="26"/>
        </w:rPr>
      </w:pPr>
      <w:bookmarkStart w:id="37" w:name="_Toc105595089"/>
      <w:bookmarkStart w:id="38" w:name="_Toc105595238"/>
      <w:r w:rsidRPr="002D6697">
        <w:rPr>
          <w:b/>
          <w:bCs/>
          <w:color w:val="7030A0"/>
          <w:sz w:val="26"/>
          <w:szCs w:val="26"/>
        </w:rPr>
        <w:t>Funding</w:t>
      </w:r>
    </w:p>
    <w:p w14:paraId="6331D964" w14:textId="6D4439C0" w:rsidR="007427F1" w:rsidRDefault="001352A2" w:rsidP="007427F1">
      <w:pPr>
        <w:widowControl w:val="0"/>
        <w:tabs>
          <w:tab w:val="left" w:pos="709"/>
        </w:tabs>
        <w:spacing w:before="120" w:after="0" w:line="240" w:lineRule="auto"/>
        <w:rPr>
          <w:rFonts w:cs="Calibri"/>
        </w:rPr>
      </w:pPr>
      <w:r>
        <w:rPr>
          <w:szCs w:val="22"/>
        </w:rPr>
        <w:t>Program f</w:t>
      </w:r>
      <w:r w:rsidR="007427F1">
        <w:rPr>
          <w:szCs w:val="22"/>
        </w:rPr>
        <w:t>unding for the pilot term will remain as per current funding levels, plus indexation.</w:t>
      </w:r>
      <w:r w:rsidR="007427F1">
        <w:rPr>
          <w:rFonts w:cs="Calibri"/>
        </w:rPr>
        <w:t xml:space="preserve"> </w:t>
      </w:r>
    </w:p>
    <w:p w14:paraId="5A3658CD" w14:textId="77777777" w:rsidR="00F87C25" w:rsidRDefault="00F87C25" w:rsidP="007427F1">
      <w:pPr>
        <w:widowControl w:val="0"/>
        <w:tabs>
          <w:tab w:val="left" w:pos="709"/>
        </w:tabs>
        <w:spacing w:before="120" w:after="0" w:line="240" w:lineRule="auto"/>
        <w:rPr>
          <w:rFonts w:cs="Calibri"/>
        </w:rPr>
      </w:pPr>
    </w:p>
    <w:p w14:paraId="6AB8FC78" w14:textId="655258D4" w:rsidR="34CBB509" w:rsidRPr="002D6697" w:rsidRDefault="2F5C4807" w:rsidP="002D6697">
      <w:pPr>
        <w:spacing w:before="120" w:after="0" w:line="240" w:lineRule="auto"/>
        <w:rPr>
          <w:b/>
          <w:bCs/>
          <w:color w:val="7030A0"/>
          <w:sz w:val="26"/>
          <w:szCs w:val="26"/>
        </w:rPr>
      </w:pPr>
      <w:r w:rsidRPr="002D6697">
        <w:rPr>
          <w:b/>
          <w:bCs/>
          <w:color w:val="7030A0"/>
          <w:sz w:val="26"/>
          <w:szCs w:val="26"/>
        </w:rPr>
        <w:t xml:space="preserve">Reporting </w:t>
      </w:r>
    </w:p>
    <w:p w14:paraId="044FE064" w14:textId="794CBA59" w:rsidR="34CBB509" w:rsidRPr="00902759" w:rsidRDefault="2F5C4807" w:rsidP="003F248C">
      <w:pPr>
        <w:spacing w:before="120" w:after="0" w:line="240" w:lineRule="auto"/>
        <w:rPr>
          <w:rFonts w:cs="Calibri"/>
        </w:rPr>
      </w:pPr>
      <w:r w:rsidRPr="4F94F2FE">
        <w:rPr>
          <w:rFonts w:cs="Calibri"/>
        </w:rPr>
        <w:t xml:space="preserve">Under the conditions of the </w:t>
      </w:r>
      <w:r w:rsidR="00E21D76">
        <w:rPr>
          <w:rFonts w:cs="Calibri"/>
        </w:rPr>
        <w:t>Agreement</w:t>
      </w:r>
      <w:r w:rsidRPr="4F94F2FE">
        <w:rPr>
          <w:rFonts w:cs="Calibri"/>
        </w:rPr>
        <w:t xml:space="preserve">, a </w:t>
      </w:r>
      <w:r w:rsidR="00BC1235">
        <w:rPr>
          <w:rFonts w:cs="Calibri"/>
        </w:rPr>
        <w:t>f</w:t>
      </w:r>
      <w:r w:rsidR="00BC1235" w:rsidRPr="4F94F2FE">
        <w:rPr>
          <w:rFonts w:cs="Calibri"/>
        </w:rPr>
        <w:t xml:space="preserve">inancial </w:t>
      </w:r>
      <w:r w:rsidR="00BC1235">
        <w:rPr>
          <w:rFonts w:cs="Calibri"/>
        </w:rPr>
        <w:t>a</w:t>
      </w:r>
      <w:r w:rsidRPr="4F94F2FE">
        <w:rPr>
          <w:rFonts w:cs="Calibri"/>
        </w:rPr>
        <w:t xml:space="preserve">cquittal </w:t>
      </w:r>
      <w:r w:rsidR="00BC1235">
        <w:rPr>
          <w:rFonts w:cs="Calibri"/>
        </w:rPr>
        <w:t>s</w:t>
      </w:r>
      <w:r w:rsidRPr="4F94F2FE">
        <w:rPr>
          <w:rFonts w:cs="Calibri"/>
        </w:rPr>
        <w:t xml:space="preserve">tatement will be required. </w:t>
      </w:r>
      <w:r w:rsidR="00BC1235">
        <w:rPr>
          <w:rFonts w:cs="Calibri"/>
        </w:rPr>
        <w:t xml:space="preserve">This </w:t>
      </w:r>
      <w:r w:rsidRPr="4F94F2FE">
        <w:rPr>
          <w:rFonts w:cs="Calibri"/>
        </w:rPr>
        <w:t xml:space="preserve">is to be completed and submitted to </w:t>
      </w:r>
      <w:r w:rsidR="00970461">
        <w:rPr>
          <w:rFonts w:cs="Calibri"/>
        </w:rPr>
        <w:t>the Community Services Directorate</w:t>
      </w:r>
      <w:r w:rsidRPr="4F94F2FE">
        <w:rPr>
          <w:rFonts w:cs="Calibri"/>
        </w:rPr>
        <w:t xml:space="preserve"> on or before 30 July each year of the duration of the </w:t>
      </w:r>
      <w:r w:rsidR="00BC1235">
        <w:rPr>
          <w:rFonts w:cs="Calibri"/>
        </w:rPr>
        <w:t>Agreement</w:t>
      </w:r>
      <w:r w:rsidRPr="4F94F2FE">
        <w:rPr>
          <w:rFonts w:cs="Calibri"/>
        </w:rPr>
        <w:t xml:space="preserve">. </w:t>
      </w:r>
    </w:p>
    <w:p w14:paraId="1E73137E" w14:textId="6DD14289" w:rsidR="34CBB509" w:rsidRPr="00902759" w:rsidRDefault="2F5C4807" w:rsidP="003F248C">
      <w:pPr>
        <w:spacing w:before="120" w:after="0" w:line="240" w:lineRule="auto"/>
        <w:rPr>
          <w:rFonts w:cs="Calibri"/>
        </w:rPr>
      </w:pPr>
      <w:r w:rsidRPr="4F94F2FE">
        <w:rPr>
          <w:rFonts w:cs="Calibri"/>
        </w:rPr>
        <w:t xml:space="preserve">An </w:t>
      </w:r>
      <w:r w:rsidR="00BC1235">
        <w:rPr>
          <w:rFonts w:cs="Calibri"/>
        </w:rPr>
        <w:t>o</w:t>
      </w:r>
      <w:r w:rsidR="00BC1235" w:rsidRPr="4F94F2FE">
        <w:rPr>
          <w:rFonts w:cs="Calibri"/>
        </w:rPr>
        <w:t xml:space="preserve">utcomes </w:t>
      </w:r>
      <w:r w:rsidR="00BC1235">
        <w:rPr>
          <w:rFonts w:cs="Calibri"/>
        </w:rPr>
        <w:t>p</w:t>
      </w:r>
      <w:r w:rsidR="00BC1235" w:rsidRPr="4F94F2FE">
        <w:rPr>
          <w:rFonts w:cs="Calibri"/>
        </w:rPr>
        <w:t xml:space="preserve">erformance </w:t>
      </w:r>
      <w:r w:rsidR="00BC1235">
        <w:rPr>
          <w:rFonts w:cs="Calibri"/>
        </w:rPr>
        <w:t>r</w:t>
      </w:r>
      <w:r w:rsidR="00BC1235" w:rsidRPr="4F94F2FE">
        <w:rPr>
          <w:rFonts w:cs="Calibri"/>
        </w:rPr>
        <w:t xml:space="preserve">eport </w:t>
      </w:r>
      <w:r w:rsidRPr="4F94F2FE">
        <w:rPr>
          <w:rFonts w:cs="Calibri"/>
        </w:rPr>
        <w:t xml:space="preserve">against the </w:t>
      </w:r>
      <w:r w:rsidR="00AC467C">
        <w:rPr>
          <w:rFonts w:cs="Calibri"/>
        </w:rPr>
        <w:t>Agreement o</w:t>
      </w:r>
      <w:r w:rsidR="00AC467C" w:rsidRPr="4F94F2FE">
        <w:rPr>
          <w:rFonts w:cs="Calibri"/>
        </w:rPr>
        <w:t xml:space="preserve">utcomes </w:t>
      </w:r>
      <w:r w:rsidR="00AC467C">
        <w:rPr>
          <w:rFonts w:cs="Calibri"/>
        </w:rPr>
        <w:t>and k</w:t>
      </w:r>
      <w:r w:rsidRPr="4F94F2FE">
        <w:rPr>
          <w:rFonts w:cs="Calibri"/>
        </w:rPr>
        <w:t xml:space="preserve">ey </w:t>
      </w:r>
      <w:r w:rsidR="00AC467C">
        <w:rPr>
          <w:rFonts w:cs="Calibri"/>
        </w:rPr>
        <w:t>p</w:t>
      </w:r>
      <w:r w:rsidR="00AC467C" w:rsidRPr="4F94F2FE">
        <w:rPr>
          <w:rFonts w:cs="Calibri"/>
        </w:rPr>
        <w:t xml:space="preserve">erformance </w:t>
      </w:r>
      <w:r w:rsidR="00AC467C">
        <w:rPr>
          <w:rFonts w:cs="Calibri"/>
        </w:rPr>
        <w:t>i</w:t>
      </w:r>
      <w:r w:rsidR="00AC467C" w:rsidRPr="4F94F2FE">
        <w:rPr>
          <w:rFonts w:cs="Calibri"/>
        </w:rPr>
        <w:t>ndicators</w:t>
      </w:r>
      <w:r w:rsidRPr="4F94F2FE">
        <w:rPr>
          <w:rFonts w:cs="Calibri"/>
        </w:rPr>
        <w:t xml:space="preserve"> will also be required on or before 30 July each year of the duration of the </w:t>
      </w:r>
      <w:r w:rsidR="00AC467C">
        <w:rPr>
          <w:rFonts w:cs="Calibri"/>
        </w:rPr>
        <w:t>Agreement</w:t>
      </w:r>
      <w:r w:rsidRPr="4F94F2FE">
        <w:rPr>
          <w:rFonts w:cs="Calibri"/>
        </w:rPr>
        <w:t xml:space="preserve">. </w:t>
      </w:r>
    </w:p>
    <w:p w14:paraId="69B8697A" w14:textId="3E76421F" w:rsidR="34CBB509" w:rsidRPr="00902759" w:rsidRDefault="2F5C4807" w:rsidP="003F248C">
      <w:pPr>
        <w:spacing w:before="120" w:after="0" w:line="240" w:lineRule="auto"/>
        <w:rPr>
          <w:rFonts w:cs="Calibri"/>
        </w:rPr>
      </w:pPr>
      <w:r w:rsidRPr="4F94F2FE">
        <w:rPr>
          <w:rFonts w:cs="Calibri"/>
        </w:rPr>
        <w:t xml:space="preserve">The format of the reporting templates will be developed following consultation between both parties. </w:t>
      </w:r>
    </w:p>
    <w:p w14:paraId="3296EDCB" w14:textId="0FF2851F" w:rsidR="34CBB509" w:rsidRDefault="2F5C4807" w:rsidP="003F248C">
      <w:pPr>
        <w:spacing w:before="120" w:after="0" w:line="240" w:lineRule="auto"/>
        <w:rPr>
          <w:rFonts w:cs="Calibri"/>
        </w:rPr>
      </w:pPr>
      <w:r w:rsidRPr="4F94F2FE">
        <w:rPr>
          <w:rFonts w:cs="Calibri"/>
        </w:rPr>
        <w:t xml:space="preserve">The Territory acknowledges that </w:t>
      </w:r>
      <w:r w:rsidR="00AC467C">
        <w:rPr>
          <w:rFonts w:cs="Calibri"/>
        </w:rPr>
        <w:t>an</w:t>
      </w:r>
      <w:r w:rsidR="00AC467C" w:rsidRPr="4F94F2FE">
        <w:rPr>
          <w:rFonts w:cs="Calibri"/>
        </w:rPr>
        <w:t xml:space="preserve"> </w:t>
      </w:r>
      <w:r w:rsidRPr="4F94F2FE">
        <w:rPr>
          <w:rFonts w:cs="Calibri"/>
        </w:rPr>
        <w:t xml:space="preserve">organisation may receive other funding that may contribute to the total outcomes of the organisation and that your reporting covers the contribution of Territory funding. </w:t>
      </w:r>
    </w:p>
    <w:p w14:paraId="0F5CA8A3" w14:textId="77777777" w:rsidR="00F87C25" w:rsidRDefault="00F87C25" w:rsidP="003F248C">
      <w:pPr>
        <w:spacing w:before="120" w:after="0" w:line="240" w:lineRule="auto"/>
        <w:rPr>
          <w:rFonts w:cs="Calibri"/>
        </w:rPr>
      </w:pPr>
    </w:p>
    <w:p w14:paraId="0BF1E9D2" w14:textId="0FCA2048" w:rsidR="007D02CB" w:rsidRPr="002D6697" w:rsidRDefault="007D02CB" w:rsidP="002D6697">
      <w:pPr>
        <w:spacing w:before="120" w:after="0" w:line="240" w:lineRule="auto"/>
        <w:rPr>
          <w:b/>
          <w:bCs/>
          <w:color w:val="7030A0"/>
          <w:sz w:val="26"/>
          <w:szCs w:val="26"/>
        </w:rPr>
      </w:pPr>
      <w:r w:rsidRPr="002D6697">
        <w:rPr>
          <w:b/>
          <w:bCs/>
          <w:color w:val="7030A0"/>
          <w:sz w:val="26"/>
          <w:szCs w:val="26"/>
        </w:rPr>
        <w:t xml:space="preserve">Assessment of </w:t>
      </w:r>
      <w:r w:rsidR="00F87C25">
        <w:rPr>
          <w:b/>
          <w:bCs/>
          <w:color w:val="7030A0"/>
          <w:sz w:val="26"/>
          <w:szCs w:val="26"/>
        </w:rPr>
        <w:t>a</w:t>
      </w:r>
      <w:r w:rsidRPr="002D6697">
        <w:rPr>
          <w:b/>
          <w:bCs/>
          <w:color w:val="7030A0"/>
          <w:sz w:val="26"/>
          <w:szCs w:val="26"/>
        </w:rPr>
        <w:t>pplication</w:t>
      </w:r>
      <w:bookmarkEnd w:id="37"/>
      <w:bookmarkEnd w:id="38"/>
    </w:p>
    <w:p w14:paraId="5AA3D050" w14:textId="7ACA02DE" w:rsidR="007D02CB" w:rsidRPr="007D02CB" w:rsidRDefault="007D02CB" w:rsidP="00AA6502">
      <w:pPr>
        <w:spacing w:before="120" w:after="0" w:line="240" w:lineRule="auto"/>
      </w:pPr>
      <w:r>
        <w:t xml:space="preserve">Following a pre-eligibility check, an </w:t>
      </w:r>
      <w:r w:rsidR="0A4B5456">
        <w:t>a</w:t>
      </w:r>
      <w:r w:rsidR="37541794">
        <w:t>s</w:t>
      </w:r>
      <w:r w:rsidR="68BA1FC0">
        <w:t>sessment team</w:t>
      </w:r>
      <w:r>
        <w:t xml:space="preserve"> </w:t>
      </w:r>
      <w:r w:rsidR="25D500D8">
        <w:t xml:space="preserve">in </w:t>
      </w:r>
      <w:r w:rsidR="00137512">
        <w:t xml:space="preserve">the Community </w:t>
      </w:r>
      <w:r w:rsidR="005967E6">
        <w:t>Services Directorate</w:t>
      </w:r>
      <w:r w:rsidR="25D500D8">
        <w:t xml:space="preserve"> </w:t>
      </w:r>
      <w:r>
        <w:t xml:space="preserve">will review </w:t>
      </w:r>
      <w:r w:rsidR="005967E6">
        <w:t xml:space="preserve">the </w:t>
      </w:r>
      <w:r>
        <w:t>application and recommend suitability within the available funds to the Delegate.</w:t>
      </w:r>
    </w:p>
    <w:p w14:paraId="6B4F7BE5" w14:textId="32DCF722" w:rsidR="0079786F" w:rsidRDefault="005967E6" w:rsidP="0079786F">
      <w:pPr>
        <w:spacing w:before="120" w:after="0" w:line="240" w:lineRule="auto"/>
      </w:pPr>
      <w:r>
        <w:t>The application</w:t>
      </w:r>
      <w:r w:rsidR="0079786F">
        <w:t xml:space="preserve"> will be reviewed by the </w:t>
      </w:r>
      <w:r w:rsidR="7C28E196">
        <w:t>a</w:t>
      </w:r>
      <w:r w:rsidR="68BA1FC0">
        <w:t>ssessment team</w:t>
      </w:r>
      <w:r w:rsidR="0079786F">
        <w:t xml:space="preserve"> against the selection criteria listed below.</w:t>
      </w:r>
    </w:p>
    <w:p w14:paraId="68A9AE7D" w14:textId="77777777" w:rsidR="00BB770D" w:rsidRDefault="00BB770D" w:rsidP="0079786F">
      <w:pPr>
        <w:spacing w:before="120" w:after="0" w:line="240" w:lineRule="auto"/>
      </w:pPr>
    </w:p>
    <w:p w14:paraId="04ACC0E0" w14:textId="46DF35A7" w:rsidR="00B97BAA" w:rsidRDefault="00B97BAA" w:rsidP="00B97BAA">
      <w:pPr>
        <w:tabs>
          <w:tab w:val="left" w:pos="709"/>
        </w:tabs>
        <w:spacing w:before="120" w:after="0" w:line="240" w:lineRule="auto"/>
        <w:rPr>
          <w:rFonts w:cs="Calibri"/>
          <w:i/>
          <w:iCs/>
        </w:rPr>
      </w:pPr>
      <w:r w:rsidRPr="008F4271">
        <w:rPr>
          <w:rFonts w:cs="Calibri"/>
          <w:i/>
          <w:iCs/>
        </w:rPr>
        <w:t xml:space="preserve">Table </w:t>
      </w:r>
      <w:r>
        <w:rPr>
          <w:rFonts w:cs="Calibri"/>
          <w:i/>
          <w:iCs/>
        </w:rPr>
        <w:t>4</w:t>
      </w:r>
      <w:r w:rsidRPr="008F4271">
        <w:rPr>
          <w:rFonts w:cs="Calibri"/>
          <w:i/>
          <w:iCs/>
        </w:rPr>
        <w:t xml:space="preserve">: </w:t>
      </w:r>
      <w:r w:rsidRPr="00F21A1A">
        <w:rPr>
          <w:rFonts w:cs="Calibri"/>
          <w:i/>
          <w:iCs/>
        </w:rPr>
        <w:t xml:space="preserve">ACT Seniors Card Program – </w:t>
      </w:r>
      <w:r w:rsidR="00374442">
        <w:rPr>
          <w:rFonts w:cs="Calibri"/>
          <w:i/>
          <w:iCs/>
        </w:rPr>
        <w:t>Criterion</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5670"/>
        <w:gridCol w:w="1700"/>
      </w:tblGrid>
      <w:tr w:rsidR="00A727F8" w:rsidRPr="00C04B5A" w14:paraId="54E27C9A" w14:textId="77777777" w:rsidTr="00A727F8">
        <w:tc>
          <w:tcPr>
            <w:tcW w:w="4118" w:type="pct"/>
            <w:gridSpan w:val="2"/>
            <w:shd w:val="clear" w:color="auto" w:fill="7030A0"/>
          </w:tcPr>
          <w:p w14:paraId="4ADCBDD3" w14:textId="1CD4F0ED" w:rsidR="00A727F8" w:rsidRPr="00C04B5A" w:rsidRDefault="00A727F8" w:rsidP="00C04B5A">
            <w:pPr>
              <w:tabs>
                <w:tab w:val="left" w:pos="709"/>
              </w:tabs>
              <w:spacing w:before="60" w:after="60" w:line="240" w:lineRule="auto"/>
              <w:rPr>
                <w:rFonts w:asciiTheme="minorHAnsi" w:hAnsiTheme="minorHAnsi" w:cstheme="minorHAnsi"/>
                <w:b/>
                <w:bCs/>
                <w:color w:val="FFFFFF" w:themeColor="background1"/>
                <w:szCs w:val="22"/>
              </w:rPr>
            </w:pPr>
            <w:r w:rsidRPr="00C04B5A">
              <w:rPr>
                <w:rFonts w:asciiTheme="minorHAnsi" w:hAnsiTheme="minorHAnsi" w:cstheme="minorHAnsi"/>
                <w:b/>
                <w:bCs/>
                <w:color w:val="FFFFFF" w:themeColor="background1"/>
                <w:szCs w:val="22"/>
              </w:rPr>
              <w:t>Assessable Criterion</w:t>
            </w:r>
          </w:p>
        </w:tc>
        <w:tc>
          <w:tcPr>
            <w:tcW w:w="882" w:type="pct"/>
            <w:shd w:val="clear" w:color="auto" w:fill="7030A0"/>
          </w:tcPr>
          <w:p w14:paraId="116B1A74" w14:textId="1B6E1640" w:rsidR="00A727F8" w:rsidRPr="00C04B5A" w:rsidRDefault="00A727F8" w:rsidP="00C04B5A">
            <w:pPr>
              <w:tabs>
                <w:tab w:val="left" w:pos="709"/>
              </w:tabs>
              <w:spacing w:before="60" w:after="60" w:line="240" w:lineRule="auto"/>
              <w:rPr>
                <w:rFonts w:asciiTheme="minorHAnsi" w:hAnsiTheme="minorHAnsi" w:cstheme="minorHAnsi"/>
                <w:b/>
                <w:bCs/>
                <w:color w:val="FFFFFF" w:themeColor="background1"/>
                <w:szCs w:val="22"/>
              </w:rPr>
            </w:pPr>
            <w:r w:rsidRPr="00C04B5A">
              <w:rPr>
                <w:rFonts w:asciiTheme="minorHAnsi" w:hAnsiTheme="minorHAnsi" w:cstheme="minorHAnsi"/>
                <w:b/>
                <w:bCs/>
                <w:color w:val="FFFFFF" w:themeColor="background1"/>
                <w:szCs w:val="22"/>
              </w:rPr>
              <w:t>Weighting %</w:t>
            </w:r>
          </w:p>
        </w:tc>
      </w:tr>
      <w:tr w:rsidR="00C5168C" w:rsidRPr="007D02CB" w14:paraId="11605D36" w14:textId="77777777" w:rsidTr="00F87C25">
        <w:tc>
          <w:tcPr>
            <w:tcW w:w="1176" w:type="pct"/>
            <w:shd w:val="clear" w:color="auto" w:fill="auto"/>
          </w:tcPr>
          <w:p w14:paraId="387C80B1" w14:textId="33ECF885" w:rsidR="00C5168C" w:rsidRPr="007D02CB" w:rsidRDefault="00C5168C" w:rsidP="003F4667">
            <w:pPr>
              <w:tabs>
                <w:tab w:val="left" w:pos="851"/>
              </w:tabs>
              <w:spacing w:before="60" w:after="60" w:line="240" w:lineRule="auto"/>
              <w:ind w:left="851" w:hanging="851"/>
              <w:rPr>
                <w:rFonts w:cs="Calibri"/>
                <w:szCs w:val="24"/>
              </w:rPr>
            </w:pPr>
            <w:r>
              <w:rPr>
                <w:rFonts w:cs="Calibri"/>
                <w:szCs w:val="24"/>
              </w:rPr>
              <w:t>Capability</w:t>
            </w:r>
          </w:p>
        </w:tc>
        <w:tc>
          <w:tcPr>
            <w:tcW w:w="2942" w:type="pct"/>
            <w:shd w:val="clear" w:color="auto" w:fill="auto"/>
          </w:tcPr>
          <w:p w14:paraId="0F26FD6D" w14:textId="1263E262" w:rsidR="00F15F2E" w:rsidRDefault="003D45A0" w:rsidP="003F4667">
            <w:pPr>
              <w:tabs>
                <w:tab w:val="left" w:pos="459"/>
              </w:tabs>
              <w:spacing w:before="60" w:after="60" w:line="240" w:lineRule="auto"/>
              <w:rPr>
                <w:szCs w:val="22"/>
              </w:rPr>
            </w:pPr>
            <w:r>
              <w:rPr>
                <w:rFonts w:cs="Calibri"/>
                <w:szCs w:val="22"/>
                <w:lang w:val="en-US"/>
              </w:rPr>
              <w:t xml:space="preserve">With reference to </w:t>
            </w:r>
            <w:r w:rsidR="007A2A1B">
              <w:rPr>
                <w:rFonts w:cs="Calibri"/>
                <w:szCs w:val="22"/>
                <w:lang w:val="en-US"/>
              </w:rPr>
              <w:t>the</w:t>
            </w:r>
            <w:r w:rsidR="007A2A1B" w:rsidRPr="007A2A1B">
              <w:rPr>
                <w:rFonts w:cs="Calibri"/>
                <w:i/>
                <w:iCs/>
                <w:szCs w:val="22"/>
                <w:lang w:val="en-US"/>
              </w:rPr>
              <w:t xml:space="preserve"> Program elements of proposed pilot </w:t>
            </w:r>
            <w:r w:rsidR="00364CD5">
              <w:rPr>
                <w:rFonts w:cs="Calibri"/>
                <w:szCs w:val="22"/>
                <w:lang w:val="en-US"/>
              </w:rPr>
              <w:t xml:space="preserve">of this document, the </w:t>
            </w:r>
            <w:r w:rsidR="00C5168C">
              <w:rPr>
                <w:rFonts w:cs="Calibri"/>
                <w:szCs w:val="22"/>
                <w:lang w:val="en-US"/>
              </w:rPr>
              <w:t>applicant is</w:t>
            </w:r>
            <w:r w:rsidR="00C5168C" w:rsidRPr="00D56DEF">
              <w:rPr>
                <w:rFonts w:cs="Calibri"/>
                <w:szCs w:val="22"/>
                <w:lang w:val="en-US"/>
              </w:rPr>
              <w:t xml:space="preserve"> to </w:t>
            </w:r>
            <w:r w:rsidR="00C5168C">
              <w:rPr>
                <w:rFonts w:cs="Calibri"/>
                <w:szCs w:val="22"/>
                <w:lang w:val="en-US"/>
              </w:rPr>
              <w:t>provide a response that</w:t>
            </w:r>
            <w:r w:rsidR="000A37C7">
              <w:rPr>
                <w:rFonts w:cs="Calibri"/>
                <w:szCs w:val="22"/>
                <w:lang w:val="en-US"/>
              </w:rPr>
              <w:t xml:space="preserve"> </w:t>
            </w:r>
            <w:r w:rsidR="00C1242D" w:rsidRPr="002A5AB1">
              <w:rPr>
                <w:szCs w:val="22"/>
              </w:rPr>
              <w:t>d</w:t>
            </w:r>
            <w:r w:rsidR="00C5168C" w:rsidRPr="002A5AB1">
              <w:rPr>
                <w:szCs w:val="22"/>
              </w:rPr>
              <w:t>emonstrate</w:t>
            </w:r>
            <w:r w:rsidR="00F15F2E">
              <w:rPr>
                <w:szCs w:val="22"/>
              </w:rPr>
              <w:t>s organisational and personnel</w:t>
            </w:r>
            <w:r w:rsidR="00C5168C" w:rsidRPr="002A5AB1">
              <w:rPr>
                <w:szCs w:val="22"/>
              </w:rPr>
              <w:t xml:space="preserve"> skills and experiencing i</w:t>
            </w:r>
            <w:r w:rsidR="00F15F2E">
              <w:rPr>
                <w:szCs w:val="22"/>
              </w:rPr>
              <w:t xml:space="preserve">n: </w:t>
            </w:r>
          </w:p>
          <w:p w14:paraId="0E16AD84" w14:textId="30871463" w:rsidR="003D45A0" w:rsidRPr="000A37C7" w:rsidRDefault="00F00501" w:rsidP="00EC0469">
            <w:pPr>
              <w:pStyle w:val="ListParagraph"/>
              <w:widowControl w:val="0"/>
              <w:numPr>
                <w:ilvl w:val="0"/>
                <w:numId w:val="24"/>
              </w:numPr>
              <w:tabs>
                <w:tab w:val="left" w:pos="709"/>
              </w:tabs>
              <w:spacing w:before="60" w:after="60" w:line="240" w:lineRule="auto"/>
              <w:ind w:left="714" w:hanging="357"/>
              <w:contextualSpacing w:val="0"/>
              <w:rPr>
                <w:rFonts w:asciiTheme="minorHAnsi" w:hAnsiTheme="minorHAnsi" w:cstheme="minorBidi"/>
              </w:rPr>
            </w:pPr>
            <w:r>
              <w:rPr>
                <w:rFonts w:asciiTheme="minorHAnsi" w:hAnsiTheme="minorHAnsi" w:cstheme="minorBidi"/>
              </w:rPr>
              <w:t>k</w:t>
            </w:r>
            <w:r w:rsidR="003D45A0" w:rsidRPr="000A37C7">
              <w:rPr>
                <w:rFonts w:asciiTheme="minorHAnsi" w:hAnsiTheme="minorHAnsi" w:cstheme="minorBidi"/>
              </w:rPr>
              <w:t>nowledge and expertise in working with</w:t>
            </w:r>
            <w:r w:rsidR="00C5168C" w:rsidRPr="000A37C7">
              <w:rPr>
                <w:rFonts w:asciiTheme="minorHAnsi" w:hAnsiTheme="minorHAnsi" w:cstheme="minorBidi"/>
              </w:rPr>
              <w:t xml:space="preserve"> older </w:t>
            </w:r>
            <w:proofErr w:type="gramStart"/>
            <w:r w:rsidR="003D45A0" w:rsidRPr="000A37C7">
              <w:rPr>
                <w:rFonts w:asciiTheme="minorHAnsi" w:hAnsiTheme="minorHAnsi" w:cstheme="minorBidi"/>
              </w:rPr>
              <w:t>Canberrans</w:t>
            </w:r>
            <w:proofErr w:type="gramEnd"/>
            <w:r w:rsidR="003D45A0" w:rsidRPr="000A37C7">
              <w:rPr>
                <w:rFonts w:asciiTheme="minorHAnsi" w:hAnsiTheme="minorHAnsi" w:cstheme="minorBidi"/>
              </w:rPr>
              <w:t xml:space="preserve"> </w:t>
            </w:r>
          </w:p>
          <w:p w14:paraId="2D30E04E" w14:textId="003C63B9" w:rsidR="003D45A0" w:rsidRPr="000A37C7" w:rsidRDefault="00F00501" w:rsidP="00EC0469">
            <w:pPr>
              <w:pStyle w:val="ListParagraph"/>
              <w:widowControl w:val="0"/>
              <w:numPr>
                <w:ilvl w:val="0"/>
                <w:numId w:val="24"/>
              </w:numPr>
              <w:tabs>
                <w:tab w:val="left" w:pos="709"/>
              </w:tabs>
              <w:spacing w:before="60" w:after="60" w:line="240" w:lineRule="auto"/>
              <w:ind w:left="714" w:hanging="357"/>
              <w:contextualSpacing w:val="0"/>
              <w:rPr>
                <w:rFonts w:asciiTheme="minorHAnsi" w:hAnsiTheme="minorHAnsi" w:cstheme="minorBidi"/>
              </w:rPr>
            </w:pPr>
            <w:r>
              <w:rPr>
                <w:rFonts w:asciiTheme="minorHAnsi" w:hAnsiTheme="minorHAnsi" w:cstheme="minorBidi"/>
              </w:rPr>
              <w:t>b</w:t>
            </w:r>
            <w:r w:rsidR="003D45A0" w:rsidRPr="000A37C7">
              <w:rPr>
                <w:rFonts w:asciiTheme="minorHAnsi" w:hAnsiTheme="minorHAnsi" w:cstheme="minorBidi"/>
              </w:rPr>
              <w:t>usiness stakeholder management</w:t>
            </w:r>
          </w:p>
          <w:p w14:paraId="7ABF7574" w14:textId="4BF6AB0C" w:rsidR="003D45A0" w:rsidRPr="000A37C7" w:rsidRDefault="00F00501" w:rsidP="00EC0469">
            <w:pPr>
              <w:pStyle w:val="ListParagraph"/>
              <w:widowControl w:val="0"/>
              <w:numPr>
                <w:ilvl w:val="0"/>
                <w:numId w:val="24"/>
              </w:numPr>
              <w:tabs>
                <w:tab w:val="left" w:pos="709"/>
              </w:tabs>
              <w:spacing w:before="60" w:after="60" w:line="240" w:lineRule="auto"/>
              <w:ind w:left="714" w:hanging="357"/>
              <w:contextualSpacing w:val="0"/>
              <w:rPr>
                <w:rFonts w:asciiTheme="minorHAnsi" w:hAnsiTheme="minorHAnsi" w:cstheme="minorBidi"/>
              </w:rPr>
            </w:pPr>
            <w:r>
              <w:rPr>
                <w:rFonts w:asciiTheme="minorHAnsi" w:hAnsiTheme="minorHAnsi" w:cstheme="minorBidi"/>
              </w:rPr>
              <w:t>c</w:t>
            </w:r>
            <w:r w:rsidR="003D45A0" w:rsidRPr="000A37C7">
              <w:rPr>
                <w:rFonts w:asciiTheme="minorHAnsi" w:hAnsiTheme="minorHAnsi" w:cstheme="minorBidi"/>
              </w:rPr>
              <w:t>ross-sectoral partnership and collaboration</w:t>
            </w:r>
          </w:p>
          <w:p w14:paraId="6098D975" w14:textId="6DAE7746" w:rsidR="003D45A0" w:rsidRPr="000A37C7" w:rsidRDefault="00F00501" w:rsidP="00EC0469">
            <w:pPr>
              <w:pStyle w:val="ListParagraph"/>
              <w:widowControl w:val="0"/>
              <w:numPr>
                <w:ilvl w:val="0"/>
                <w:numId w:val="24"/>
              </w:numPr>
              <w:tabs>
                <w:tab w:val="left" w:pos="709"/>
              </w:tabs>
              <w:spacing w:before="60" w:after="60" w:line="240" w:lineRule="auto"/>
              <w:ind w:left="714" w:hanging="357"/>
              <w:contextualSpacing w:val="0"/>
              <w:rPr>
                <w:rFonts w:asciiTheme="minorHAnsi" w:hAnsiTheme="minorHAnsi" w:cstheme="minorBidi"/>
              </w:rPr>
            </w:pPr>
            <w:r>
              <w:rPr>
                <w:rFonts w:asciiTheme="minorHAnsi" w:hAnsiTheme="minorHAnsi" w:cstheme="minorBidi"/>
              </w:rPr>
              <w:t>d</w:t>
            </w:r>
            <w:r w:rsidR="003D45A0" w:rsidRPr="000A37C7">
              <w:rPr>
                <w:rFonts w:asciiTheme="minorHAnsi" w:hAnsiTheme="minorHAnsi" w:cstheme="minorBidi"/>
              </w:rPr>
              <w:t>igital capability</w:t>
            </w:r>
            <w:r w:rsidR="000A37C7">
              <w:rPr>
                <w:rFonts w:asciiTheme="minorHAnsi" w:hAnsiTheme="minorHAnsi" w:cstheme="minorBidi"/>
              </w:rPr>
              <w:t>, and</w:t>
            </w:r>
          </w:p>
          <w:p w14:paraId="1CD86B5A" w14:textId="004C1F99" w:rsidR="000A37C7" w:rsidRPr="000A37C7" w:rsidRDefault="00F00501" w:rsidP="00EC0469">
            <w:pPr>
              <w:pStyle w:val="ListParagraph"/>
              <w:widowControl w:val="0"/>
              <w:numPr>
                <w:ilvl w:val="0"/>
                <w:numId w:val="24"/>
              </w:numPr>
              <w:tabs>
                <w:tab w:val="left" w:pos="709"/>
              </w:tabs>
              <w:spacing w:before="60" w:after="60" w:line="240" w:lineRule="auto"/>
              <w:ind w:left="714" w:hanging="357"/>
              <w:contextualSpacing w:val="0"/>
              <w:rPr>
                <w:szCs w:val="22"/>
              </w:rPr>
            </w:pPr>
            <w:r>
              <w:rPr>
                <w:rFonts w:asciiTheme="minorHAnsi" w:hAnsiTheme="minorHAnsi" w:cstheme="minorBidi"/>
              </w:rPr>
              <w:t>p</w:t>
            </w:r>
            <w:r w:rsidR="003D45A0" w:rsidRPr="000A37C7">
              <w:rPr>
                <w:rFonts w:asciiTheme="minorHAnsi" w:hAnsiTheme="minorHAnsi" w:cstheme="minorBidi"/>
              </w:rPr>
              <w:t xml:space="preserve">romotional and communications capability. </w:t>
            </w:r>
            <w:r w:rsidR="00452162" w:rsidRPr="000A37C7">
              <w:rPr>
                <w:rFonts w:asciiTheme="minorHAnsi" w:hAnsiTheme="minorHAnsi" w:cstheme="minorBidi"/>
              </w:rPr>
              <w:t xml:space="preserve"> </w:t>
            </w:r>
          </w:p>
          <w:p w14:paraId="1B61CB89" w14:textId="6B28F1FD" w:rsidR="00C5168C" w:rsidRPr="000A37C7" w:rsidRDefault="00452162" w:rsidP="000A37C7">
            <w:pPr>
              <w:widowControl w:val="0"/>
              <w:tabs>
                <w:tab w:val="left" w:pos="709"/>
              </w:tabs>
              <w:spacing w:before="60" w:after="60" w:line="240" w:lineRule="auto"/>
              <w:rPr>
                <w:szCs w:val="22"/>
              </w:rPr>
            </w:pPr>
            <w:r w:rsidRPr="000A37C7">
              <w:rPr>
                <w:rFonts w:asciiTheme="minorHAnsi" w:hAnsiTheme="minorHAnsi" w:cstheme="minorBidi"/>
              </w:rPr>
              <w:t>Please detail similar</w:t>
            </w:r>
            <w:r w:rsidRPr="000A37C7">
              <w:rPr>
                <w:rFonts w:cs="Arial"/>
                <w:bCs/>
                <w:snapToGrid w:val="0"/>
                <w:color w:val="000000"/>
                <w:lang w:eastAsia="en-AU"/>
              </w:rPr>
              <w:t xml:space="preserve"> services, length of involvement, and key achievements</w:t>
            </w:r>
            <w:r w:rsidR="000A37C7" w:rsidRPr="000A37C7">
              <w:rPr>
                <w:rFonts w:cs="Arial"/>
                <w:bCs/>
                <w:snapToGrid w:val="0"/>
                <w:color w:val="000000"/>
                <w:lang w:eastAsia="en-AU"/>
              </w:rPr>
              <w:t>.</w:t>
            </w:r>
          </w:p>
        </w:tc>
        <w:tc>
          <w:tcPr>
            <w:tcW w:w="882" w:type="pct"/>
          </w:tcPr>
          <w:p w14:paraId="11CA1A51" w14:textId="54E06CB7" w:rsidR="00C5168C" w:rsidRPr="007020C9" w:rsidRDefault="005967E6" w:rsidP="003F4667">
            <w:pPr>
              <w:spacing w:before="60" w:after="60" w:line="240" w:lineRule="auto"/>
              <w:jc w:val="center"/>
              <w:rPr>
                <w:rFonts w:cs="Calibri"/>
                <w:bCs/>
              </w:rPr>
            </w:pPr>
            <w:r>
              <w:rPr>
                <w:rFonts w:cs="Calibri"/>
                <w:bCs/>
              </w:rPr>
              <w:t>2</w:t>
            </w:r>
            <w:r w:rsidR="009E7B06">
              <w:rPr>
                <w:rFonts w:cs="Calibri"/>
                <w:bCs/>
              </w:rPr>
              <w:t>5</w:t>
            </w:r>
          </w:p>
        </w:tc>
      </w:tr>
      <w:tr w:rsidR="00372422" w:rsidRPr="007D02CB" w14:paraId="3D856A83" w14:textId="77777777" w:rsidTr="00F87C25">
        <w:tc>
          <w:tcPr>
            <w:tcW w:w="1176" w:type="pct"/>
            <w:shd w:val="clear" w:color="auto" w:fill="auto"/>
          </w:tcPr>
          <w:p w14:paraId="0FD2FD16" w14:textId="77777777" w:rsidR="00372422" w:rsidRPr="007D02CB" w:rsidRDefault="00372422" w:rsidP="003F4667">
            <w:pPr>
              <w:tabs>
                <w:tab w:val="left" w:pos="851"/>
              </w:tabs>
              <w:spacing w:before="60" w:after="60" w:line="240" w:lineRule="auto"/>
              <w:ind w:left="851" w:hanging="851"/>
              <w:rPr>
                <w:rFonts w:cs="Calibri"/>
                <w:szCs w:val="24"/>
              </w:rPr>
            </w:pPr>
            <w:r w:rsidRPr="007D02CB">
              <w:rPr>
                <w:rFonts w:cs="Calibri"/>
                <w:szCs w:val="24"/>
              </w:rPr>
              <w:t>Capacity</w:t>
            </w:r>
          </w:p>
        </w:tc>
        <w:tc>
          <w:tcPr>
            <w:tcW w:w="2942" w:type="pct"/>
            <w:shd w:val="clear" w:color="auto" w:fill="auto"/>
          </w:tcPr>
          <w:p w14:paraId="2C43E001" w14:textId="613BBC98" w:rsidR="00372422" w:rsidRPr="007D02CB" w:rsidRDefault="00372422" w:rsidP="003F4667">
            <w:pPr>
              <w:tabs>
                <w:tab w:val="left" w:pos="0"/>
              </w:tabs>
              <w:spacing w:before="60" w:after="60" w:line="240" w:lineRule="auto"/>
              <w:ind w:right="337"/>
              <w:rPr>
                <w:rFonts w:cs="Calibri"/>
                <w:szCs w:val="22"/>
              </w:rPr>
            </w:pPr>
            <w:r w:rsidRPr="007D02CB">
              <w:rPr>
                <w:rFonts w:cs="Calibri"/>
                <w:szCs w:val="22"/>
              </w:rPr>
              <w:t xml:space="preserve">The </w:t>
            </w:r>
            <w:r>
              <w:rPr>
                <w:rFonts w:cs="Calibri"/>
                <w:szCs w:val="22"/>
              </w:rPr>
              <w:t>a</w:t>
            </w:r>
            <w:r w:rsidRPr="007D02CB">
              <w:rPr>
                <w:rFonts w:cs="Calibri"/>
                <w:szCs w:val="22"/>
              </w:rPr>
              <w:t>pplicant is to demonstrate how its purpose and outcomes will align with the funding stream. Detailing:</w:t>
            </w:r>
          </w:p>
          <w:p w14:paraId="42F543E1" w14:textId="3046D2F5" w:rsidR="00372422" w:rsidRPr="000A37C7" w:rsidRDefault="00C1242D" w:rsidP="00EC0469">
            <w:pPr>
              <w:pStyle w:val="ListParagraph"/>
              <w:widowControl w:val="0"/>
              <w:numPr>
                <w:ilvl w:val="0"/>
                <w:numId w:val="24"/>
              </w:numPr>
              <w:tabs>
                <w:tab w:val="left" w:pos="709"/>
              </w:tabs>
              <w:spacing w:before="60" w:after="60" w:line="240" w:lineRule="auto"/>
              <w:ind w:left="714" w:hanging="357"/>
              <w:contextualSpacing w:val="0"/>
              <w:rPr>
                <w:rFonts w:asciiTheme="minorHAnsi" w:hAnsiTheme="minorHAnsi" w:cstheme="minorBidi"/>
              </w:rPr>
            </w:pPr>
            <w:r>
              <w:rPr>
                <w:szCs w:val="22"/>
              </w:rPr>
              <w:t>r</w:t>
            </w:r>
            <w:r w:rsidR="00372422" w:rsidRPr="007D02CB">
              <w:rPr>
                <w:szCs w:val="22"/>
              </w:rPr>
              <w:t>esources</w:t>
            </w:r>
            <w:r>
              <w:rPr>
                <w:szCs w:val="22"/>
              </w:rPr>
              <w:t>/</w:t>
            </w:r>
            <w:r w:rsidR="00136723">
              <w:rPr>
                <w:szCs w:val="22"/>
              </w:rPr>
              <w:t xml:space="preserve">infrastructure </w:t>
            </w:r>
            <w:r>
              <w:rPr>
                <w:szCs w:val="22"/>
              </w:rPr>
              <w:t xml:space="preserve">in place or to be established to operate in </w:t>
            </w:r>
            <w:r w:rsidRPr="000A37C7">
              <w:rPr>
                <w:rFonts w:asciiTheme="minorHAnsi" w:hAnsiTheme="minorHAnsi" w:cstheme="minorBidi"/>
              </w:rPr>
              <w:t xml:space="preserve">the </w:t>
            </w:r>
            <w:proofErr w:type="gramStart"/>
            <w:r w:rsidRPr="000A37C7">
              <w:rPr>
                <w:rFonts w:asciiTheme="minorHAnsi" w:hAnsiTheme="minorHAnsi" w:cstheme="minorBidi"/>
              </w:rPr>
              <w:t>ACT</w:t>
            </w:r>
            <w:proofErr w:type="gramEnd"/>
          </w:p>
          <w:p w14:paraId="5639ED72" w14:textId="27AE48A4" w:rsidR="00372422" w:rsidRPr="000A37C7" w:rsidRDefault="00C1242D" w:rsidP="00EC0469">
            <w:pPr>
              <w:pStyle w:val="ListParagraph"/>
              <w:widowControl w:val="0"/>
              <w:numPr>
                <w:ilvl w:val="0"/>
                <w:numId w:val="24"/>
              </w:numPr>
              <w:tabs>
                <w:tab w:val="left" w:pos="709"/>
              </w:tabs>
              <w:spacing w:before="60" w:after="60" w:line="240" w:lineRule="auto"/>
              <w:ind w:left="714" w:hanging="357"/>
              <w:contextualSpacing w:val="0"/>
              <w:rPr>
                <w:rFonts w:asciiTheme="minorHAnsi" w:hAnsiTheme="minorHAnsi" w:cstheme="minorBidi"/>
              </w:rPr>
            </w:pPr>
            <w:r w:rsidRPr="000A37C7">
              <w:rPr>
                <w:rFonts w:asciiTheme="minorHAnsi" w:hAnsiTheme="minorHAnsi" w:cstheme="minorBidi"/>
              </w:rPr>
              <w:t>c</w:t>
            </w:r>
            <w:r w:rsidR="00372422" w:rsidRPr="000A37C7">
              <w:rPr>
                <w:rFonts w:asciiTheme="minorHAnsi" w:hAnsiTheme="minorHAnsi" w:cstheme="minorBidi"/>
              </w:rPr>
              <w:t>ompeting priorities and how they will be managed</w:t>
            </w:r>
            <w:r w:rsidR="00046086">
              <w:rPr>
                <w:rFonts w:asciiTheme="minorHAnsi" w:hAnsiTheme="minorHAnsi" w:cstheme="minorBidi"/>
              </w:rPr>
              <w:t>,</w:t>
            </w:r>
            <w:r w:rsidR="00672FBF">
              <w:t> </w:t>
            </w:r>
            <w:r w:rsidR="00372422" w:rsidRPr="000A37C7">
              <w:rPr>
                <w:rFonts w:asciiTheme="minorHAnsi" w:hAnsiTheme="minorHAnsi" w:cstheme="minorBidi"/>
              </w:rPr>
              <w:t>and</w:t>
            </w:r>
          </w:p>
          <w:p w14:paraId="344E4FF9" w14:textId="6F93A275" w:rsidR="00372422" w:rsidRPr="00AE4136" w:rsidRDefault="00C1242D" w:rsidP="00EC0469">
            <w:pPr>
              <w:pStyle w:val="ListParagraph"/>
              <w:widowControl w:val="0"/>
              <w:numPr>
                <w:ilvl w:val="0"/>
                <w:numId w:val="24"/>
              </w:numPr>
              <w:tabs>
                <w:tab w:val="left" w:pos="709"/>
              </w:tabs>
              <w:spacing w:before="60" w:after="60" w:line="240" w:lineRule="auto"/>
              <w:ind w:left="714" w:hanging="357"/>
              <w:contextualSpacing w:val="0"/>
              <w:rPr>
                <w:rFonts w:cs="Calibri"/>
              </w:rPr>
            </w:pPr>
            <w:r w:rsidRPr="000A37C7">
              <w:rPr>
                <w:rFonts w:asciiTheme="minorHAnsi" w:hAnsiTheme="minorHAnsi" w:cstheme="minorBidi"/>
              </w:rPr>
              <w:t>p</w:t>
            </w:r>
            <w:r w:rsidR="00372422" w:rsidRPr="000A37C7">
              <w:rPr>
                <w:rFonts w:asciiTheme="minorHAnsi" w:hAnsiTheme="minorHAnsi" w:cstheme="minorBidi"/>
              </w:rPr>
              <w:t>artnerships</w:t>
            </w:r>
            <w:r w:rsidR="00372422">
              <w:t xml:space="preserve"> and collaborative arrangements.</w:t>
            </w:r>
          </w:p>
        </w:tc>
        <w:tc>
          <w:tcPr>
            <w:tcW w:w="882" w:type="pct"/>
          </w:tcPr>
          <w:p w14:paraId="3B5EC3AC" w14:textId="16BA5052" w:rsidR="00372422" w:rsidRPr="007020C9" w:rsidRDefault="00372422" w:rsidP="003F4667">
            <w:pPr>
              <w:spacing w:before="60" w:after="60" w:line="240" w:lineRule="auto"/>
              <w:jc w:val="center"/>
              <w:rPr>
                <w:rFonts w:cs="Calibri"/>
                <w:bCs/>
              </w:rPr>
            </w:pPr>
            <w:r w:rsidRPr="007020C9">
              <w:rPr>
                <w:rFonts w:cs="Calibri"/>
                <w:bCs/>
              </w:rPr>
              <w:t>5</w:t>
            </w:r>
          </w:p>
        </w:tc>
      </w:tr>
      <w:tr w:rsidR="00372422" w:rsidRPr="007D02CB" w14:paraId="587E7E58" w14:textId="77777777" w:rsidTr="00F87C25">
        <w:tc>
          <w:tcPr>
            <w:tcW w:w="1176" w:type="pct"/>
            <w:shd w:val="clear" w:color="auto" w:fill="auto"/>
          </w:tcPr>
          <w:p w14:paraId="4253F2F0" w14:textId="66AEA3C7" w:rsidR="00372422" w:rsidRPr="007D02CB" w:rsidRDefault="00372422" w:rsidP="003F4667">
            <w:pPr>
              <w:tabs>
                <w:tab w:val="left" w:pos="0"/>
              </w:tabs>
              <w:spacing w:before="60" w:after="60" w:line="240" w:lineRule="auto"/>
              <w:ind w:right="337"/>
              <w:rPr>
                <w:rFonts w:cs="Calibri"/>
                <w:szCs w:val="24"/>
              </w:rPr>
            </w:pPr>
            <w:r w:rsidRPr="007D02CB">
              <w:rPr>
                <w:rFonts w:cs="Calibri"/>
                <w:szCs w:val="24"/>
              </w:rPr>
              <w:t xml:space="preserve">Proposed </w:t>
            </w:r>
            <w:r w:rsidR="00C04B5A">
              <w:rPr>
                <w:rFonts w:cs="Calibri"/>
                <w:szCs w:val="24"/>
              </w:rPr>
              <w:t>s</w:t>
            </w:r>
            <w:r w:rsidRPr="007D02CB">
              <w:rPr>
                <w:rFonts w:cs="Calibri"/>
                <w:szCs w:val="24"/>
              </w:rPr>
              <w:t xml:space="preserve">ervice </w:t>
            </w:r>
            <w:r w:rsidR="00C04B5A">
              <w:rPr>
                <w:rFonts w:cs="Calibri"/>
                <w:szCs w:val="24"/>
              </w:rPr>
              <w:t>m</w:t>
            </w:r>
            <w:r w:rsidRPr="007D02CB">
              <w:rPr>
                <w:rFonts w:cs="Calibri"/>
                <w:szCs w:val="24"/>
              </w:rPr>
              <w:t>odel</w:t>
            </w:r>
          </w:p>
        </w:tc>
        <w:tc>
          <w:tcPr>
            <w:tcW w:w="2942" w:type="pct"/>
            <w:shd w:val="clear" w:color="auto" w:fill="auto"/>
          </w:tcPr>
          <w:p w14:paraId="3E473D00" w14:textId="56A28933" w:rsidR="00372422" w:rsidRPr="00AE4136" w:rsidRDefault="00372422" w:rsidP="000A37C7">
            <w:pPr>
              <w:tabs>
                <w:tab w:val="left" w:pos="0"/>
              </w:tabs>
              <w:spacing w:before="60" w:after="60" w:line="240" w:lineRule="auto"/>
              <w:ind w:right="337"/>
              <w:rPr>
                <w:rFonts w:cs="Calibri"/>
                <w:bCs/>
                <w:szCs w:val="22"/>
              </w:rPr>
            </w:pPr>
            <w:r w:rsidRPr="007D02CB">
              <w:rPr>
                <w:rFonts w:cs="Calibri"/>
                <w:szCs w:val="22"/>
              </w:rPr>
              <w:t xml:space="preserve">The </w:t>
            </w:r>
            <w:r w:rsidR="007020C9">
              <w:rPr>
                <w:rFonts w:cs="Calibri"/>
                <w:szCs w:val="22"/>
              </w:rPr>
              <w:t>a</w:t>
            </w:r>
            <w:r w:rsidR="007020C9" w:rsidRPr="007D02CB">
              <w:rPr>
                <w:rFonts w:cs="Calibri"/>
                <w:szCs w:val="22"/>
              </w:rPr>
              <w:t xml:space="preserve">pplicant </w:t>
            </w:r>
            <w:r w:rsidRPr="007D02CB">
              <w:rPr>
                <w:rFonts w:cs="Calibri"/>
                <w:szCs w:val="22"/>
              </w:rPr>
              <w:t xml:space="preserve">is to </w:t>
            </w:r>
            <w:r w:rsidRPr="007D02CB">
              <w:rPr>
                <w:rFonts w:cs="Calibri"/>
                <w:bCs/>
                <w:szCs w:val="22"/>
              </w:rPr>
              <w:t>demonstrate</w:t>
            </w:r>
            <w:r w:rsidR="00364CD5">
              <w:rPr>
                <w:rFonts w:cs="Calibri"/>
                <w:bCs/>
                <w:szCs w:val="22"/>
              </w:rPr>
              <w:t xml:space="preserve"> a proposed service model that </w:t>
            </w:r>
            <w:r w:rsidR="00C05841">
              <w:rPr>
                <w:rFonts w:cs="Calibri"/>
                <w:bCs/>
                <w:szCs w:val="22"/>
              </w:rPr>
              <w:t>incorporates</w:t>
            </w:r>
            <w:r w:rsidR="00364CD5">
              <w:rPr>
                <w:rFonts w:cs="Calibri"/>
                <w:bCs/>
                <w:szCs w:val="22"/>
              </w:rPr>
              <w:t xml:space="preserve"> </w:t>
            </w:r>
            <w:r w:rsidR="00365F05">
              <w:rPr>
                <w:rFonts w:cs="Calibri"/>
                <w:bCs/>
                <w:szCs w:val="22"/>
              </w:rPr>
              <w:t xml:space="preserve">and responds to the themes identified </w:t>
            </w:r>
            <w:r w:rsidR="007A2A1B">
              <w:rPr>
                <w:rFonts w:cs="Calibri"/>
                <w:bCs/>
                <w:szCs w:val="22"/>
              </w:rPr>
              <w:t>in this document</w:t>
            </w:r>
            <w:r w:rsidR="00E57140">
              <w:rPr>
                <w:rFonts w:cs="Calibri"/>
                <w:bCs/>
                <w:szCs w:val="22"/>
              </w:rPr>
              <w:t xml:space="preserve"> </w:t>
            </w:r>
            <w:r w:rsidR="007A2A1B">
              <w:rPr>
                <w:rFonts w:cs="Calibri"/>
                <w:bCs/>
                <w:szCs w:val="22"/>
              </w:rPr>
              <w:t xml:space="preserve">program </w:t>
            </w:r>
            <w:r w:rsidR="00E57140">
              <w:rPr>
                <w:rFonts w:cs="Calibri"/>
                <w:bCs/>
                <w:szCs w:val="22"/>
              </w:rPr>
              <w:t xml:space="preserve">elements for the pilot </w:t>
            </w:r>
            <w:r w:rsidR="007A2A1B">
              <w:rPr>
                <w:rFonts w:cs="Calibri"/>
                <w:bCs/>
                <w:szCs w:val="22"/>
              </w:rPr>
              <w:t xml:space="preserve">and </w:t>
            </w:r>
            <w:r w:rsidR="003B19F2">
              <w:rPr>
                <w:rFonts w:cs="Calibri"/>
                <w:bCs/>
                <w:szCs w:val="22"/>
              </w:rPr>
              <w:t>key outcomes from the Commissioning engagement process</w:t>
            </w:r>
            <w:r w:rsidR="007A2A1B">
              <w:rPr>
                <w:rFonts w:cs="Calibri"/>
                <w:bCs/>
                <w:szCs w:val="22"/>
              </w:rPr>
              <w:t xml:space="preserve">. </w:t>
            </w:r>
          </w:p>
        </w:tc>
        <w:tc>
          <w:tcPr>
            <w:tcW w:w="882" w:type="pct"/>
          </w:tcPr>
          <w:p w14:paraId="4DFC05FC" w14:textId="43D17BD4" w:rsidR="00372422" w:rsidRPr="007020C9" w:rsidRDefault="00285420" w:rsidP="003F4667">
            <w:pPr>
              <w:spacing w:before="60" w:after="60" w:line="240" w:lineRule="auto"/>
              <w:jc w:val="center"/>
              <w:rPr>
                <w:rFonts w:cs="Calibri"/>
                <w:bCs/>
              </w:rPr>
            </w:pPr>
            <w:r>
              <w:rPr>
                <w:rFonts w:cs="Calibri"/>
                <w:bCs/>
              </w:rPr>
              <w:t>40</w:t>
            </w:r>
          </w:p>
        </w:tc>
      </w:tr>
      <w:tr w:rsidR="00372422" w:rsidRPr="007D02CB" w14:paraId="6567EB9F" w14:textId="77777777" w:rsidTr="00F87C25">
        <w:tc>
          <w:tcPr>
            <w:tcW w:w="1176" w:type="pct"/>
            <w:shd w:val="clear" w:color="auto" w:fill="auto"/>
          </w:tcPr>
          <w:p w14:paraId="0AD885BC" w14:textId="5589B5A6" w:rsidR="00372422" w:rsidRPr="007D02CB" w:rsidRDefault="00372422" w:rsidP="003F4667">
            <w:pPr>
              <w:tabs>
                <w:tab w:val="left" w:pos="0"/>
              </w:tabs>
              <w:spacing w:before="60" w:after="60" w:line="240" w:lineRule="auto"/>
              <w:ind w:right="337"/>
              <w:rPr>
                <w:rFonts w:cs="Calibri"/>
                <w:szCs w:val="22"/>
              </w:rPr>
            </w:pPr>
            <w:r w:rsidRPr="007D02CB">
              <w:rPr>
                <w:rFonts w:cs="Calibri"/>
                <w:szCs w:val="22"/>
              </w:rPr>
              <w:t xml:space="preserve">Key </w:t>
            </w:r>
            <w:r w:rsidR="00C04B5A">
              <w:rPr>
                <w:rFonts w:cs="Calibri"/>
                <w:szCs w:val="22"/>
              </w:rPr>
              <w:t>p</w:t>
            </w:r>
            <w:r w:rsidRPr="007D02CB">
              <w:rPr>
                <w:rFonts w:cs="Calibri"/>
                <w:szCs w:val="22"/>
              </w:rPr>
              <w:t xml:space="preserve">erformance </w:t>
            </w:r>
            <w:r w:rsidR="00C04B5A">
              <w:rPr>
                <w:rFonts w:cs="Calibri"/>
                <w:szCs w:val="22"/>
              </w:rPr>
              <w:t>i</w:t>
            </w:r>
            <w:r w:rsidRPr="007D02CB">
              <w:rPr>
                <w:rFonts w:cs="Calibri"/>
                <w:szCs w:val="22"/>
              </w:rPr>
              <w:t>ndicators</w:t>
            </w:r>
          </w:p>
        </w:tc>
        <w:tc>
          <w:tcPr>
            <w:tcW w:w="2942" w:type="pct"/>
            <w:shd w:val="clear" w:color="auto" w:fill="auto"/>
          </w:tcPr>
          <w:p w14:paraId="2F8F20D0" w14:textId="0C6DDB0B" w:rsidR="00372422" w:rsidRPr="007D02CB" w:rsidRDefault="00372422" w:rsidP="003F4667">
            <w:pPr>
              <w:tabs>
                <w:tab w:val="left" w:pos="0"/>
              </w:tabs>
              <w:spacing w:before="60" w:after="60" w:line="240" w:lineRule="auto"/>
              <w:ind w:right="337"/>
              <w:rPr>
                <w:rFonts w:cs="Calibri"/>
                <w:szCs w:val="22"/>
              </w:rPr>
            </w:pPr>
            <w:r w:rsidRPr="007D02CB">
              <w:rPr>
                <w:rFonts w:cs="Calibri"/>
                <w:szCs w:val="22"/>
              </w:rPr>
              <w:t xml:space="preserve">The </w:t>
            </w:r>
            <w:r>
              <w:rPr>
                <w:rFonts w:cs="Calibri"/>
                <w:szCs w:val="22"/>
              </w:rPr>
              <w:t>a</w:t>
            </w:r>
            <w:r w:rsidRPr="007D02CB">
              <w:rPr>
                <w:rFonts w:cs="Calibri"/>
                <w:szCs w:val="22"/>
              </w:rPr>
              <w:t xml:space="preserve">pplicant is to </w:t>
            </w:r>
            <w:r w:rsidR="00A15D39">
              <w:rPr>
                <w:rFonts w:cs="Calibri"/>
                <w:szCs w:val="22"/>
              </w:rPr>
              <w:t xml:space="preserve">respond to the indicative </w:t>
            </w:r>
            <w:r w:rsidR="006E5B01">
              <w:rPr>
                <w:rFonts w:cs="Calibri"/>
                <w:szCs w:val="22"/>
              </w:rPr>
              <w:t xml:space="preserve">outcomes and indicators. </w:t>
            </w:r>
            <w:r w:rsidR="007A2A1B">
              <w:rPr>
                <w:rFonts w:cs="Calibri"/>
                <w:szCs w:val="22"/>
              </w:rPr>
              <w:t xml:space="preserve">The applicants </w:t>
            </w:r>
            <w:proofErr w:type="gramStart"/>
            <w:r w:rsidR="007A2A1B">
              <w:rPr>
                <w:rFonts w:cs="Calibri"/>
                <w:szCs w:val="22"/>
              </w:rPr>
              <w:t>is</w:t>
            </w:r>
            <w:proofErr w:type="gramEnd"/>
            <w:r w:rsidR="007A2A1B">
              <w:rPr>
                <w:rFonts w:cs="Calibri"/>
                <w:szCs w:val="22"/>
              </w:rPr>
              <w:t xml:space="preserve"> invited to provide</w:t>
            </w:r>
            <w:r w:rsidR="006E5B01">
              <w:rPr>
                <w:rFonts w:cs="Calibri"/>
                <w:szCs w:val="22"/>
              </w:rPr>
              <w:t xml:space="preserve"> further </w:t>
            </w:r>
            <w:r w:rsidRPr="007D02CB">
              <w:rPr>
                <w:rFonts w:cs="Calibri"/>
                <w:szCs w:val="22"/>
              </w:rPr>
              <w:t>Key Performance that support the outcomes identified</w:t>
            </w:r>
            <w:r w:rsidR="007A2A1B">
              <w:rPr>
                <w:rFonts w:cs="Calibri"/>
                <w:szCs w:val="22"/>
              </w:rPr>
              <w:t xml:space="preserve">. </w:t>
            </w:r>
          </w:p>
        </w:tc>
        <w:tc>
          <w:tcPr>
            <w:tcW w:w="882" w:type="pct"/>
          </w:tcPr>
          <w:p w14:paraId="20EAA926" w14:textId="5D551746" w:rsidR="00372422" w:rsidRPr="007020C9" w:rsidRDefault="00C05841" w:rsidP="003F4667">
            <w:pPr>
              <w:spacing w:before="60" w:after="60" w:line="240" w:lineRule="auto"/>
              <w:jc w:val="center"/>
              <w:rPr>
                <w:rFonts w:cs="Calibri"/>
                <w:bCs/>
              </w:rPr>
            </w:pPr>
            <w:r>
              <w:rPr>
                <w:rFonts w:cs="Calibri"/>
                <w:bCs/>
              </w:rPr>
              <w:t>20</w:t>
            </w:r>
          </w:p>
        </w:tc>
      </w:tr>
      <w:tr w:rsidR="00372422" w:rsidRPr="007D02CB" w14:paraId="51CA4E02" w14:textId="77777777" w:rsidTr="00F87C25">
        <w:tc>
          <w:tcPr>
            <w:tcW w:w="1176" w:type="pct"/>
            <w:shd w:val="clear" w:color="auto" w:fill="auto"/>
          </w:tcPr>
          <w:p w14:paraId="5EC72447" w14:textId="77777777" w:rsidR="00372422" w:rsidRPr="007D02CB" w:rsidRDefault="00372422" w:rsidP="003F4667">
            <w:pPr>
              <w:tabs>
                <w:tab w:val="left" w:pos="0"/>
              </w:tabs>
              <w:spacing w:before="60" w:after="60" w:line="240" w:lineRule="auto"/>
              <w:ind w:right="337"/>
              <w:rPr>
                <w:rFonts w:cs="Calibri"/>
                <w:szCs w:val="22"/>
              </w:rPr>
            </w:pPr>
            <w:r w:rsidRPr="007D02CB">
              <w:rPr>
                <w:rFonts w:cs="Calibri"/>
                <w:szCs w:val="22"/>
              </w:rPr>
              <w:t xml:space="preserve">Risk </w:t>
            </w:r>
          </w:p>
        </w:tc>
        <w:tc>
          <w:tcPr>
            <w:tcW w:w="2942" w:type="pct"/>
            <w:shd w:val="clear" w:color="auto" w:fill="auto"/>
          </w:tcPr>
          <w:p w14:paraId="18C798C1" w14:textId="1F6E61AA" w:rsidR="00372422" w:rsidRPr="007D02CB" w:rsidRDefault="00372422" w:rsidP="003F4667">
            <w:pPr>
              <w:spacing w:before="60" w:after="60" w:line="240" w:lineRule="auto"/>
              <w:rPr>
                <w:rFonts w:cs="Calibri"/>
                <w:bCs/>
              </w:rPr>
            </w:pPr>
            <w:r w:rsidRPr="007D02CB">
              <w:rPr>
                <w:rFonts w:cs="Calibri"/>
                <w:bCs/>
              </w:rPr>
              <w:t xml:space="preserve">The </w:t>
            </w:r>
            <w:r>
              <w:rPr>
                <w:rFonts w:cs="Calibri"/>
                <w:bCs/>
              </w:rPr>
              <w:t>a</w:t>
            </w:r>
            <w:r w:rsidRPr="007D02CB">
              <w:rPr>
                <w:rFonts w:cs="Calibri"/>
                <w:bCs/>
              </w:rPr>
              <w:t xml:space="preserve">pplicant is to provide a risk management plan to: </w:t>
            </w:r>
          </w:p>
          <w:p w14:paraId="3C3BD93D" w14:textId="47501E62" w:rsidR="00372422" w:rsidRPr="000A37C7" w:rsidRDefault="00372422" w:rsidP="00EC0469">
            <w:pPr>
              <w:pStyle w:val="ListParagraph"/>
              <w:widowControl w:val="0"/>
              <w:numPr>
                <w:ilvl w:val="0"/>
                <w:numId w:val="24"/>
              </w:numPr>
              <w:tabs>
                <w:tab w:val="left" w:pos="709"/>
              </w:tabs>
              <w:spacing w:before="60" w:after="60" w:line="240" w:lineRule="auto"/>
              <w:ind w:left="714" w:hanging="357"/>
              <w:contextualSpacing w:val="0"/>
              <w:rPr>
                <w:rFonts w:asciiTheme="minorHAnsi" w:hAnsiTheme="minorHAnsi" w:cstheme="minorBidi"/>
              </w:rPr>
            </w:pPr>
            <w:r w:rsidRPr="007D02CB">
              <w:rPr>
                <w:rFonts w:cs="Calibri"/>
                <w:bCs/>
              </w:rPr>
              <w:t xml:space="preserve">identify </w:t>
            </w:r>
            <w:r w:rsidRPr="000A37C7">
              <w:rPr>
                <w:rFonts w:asciiTheme="minorHAnsi" w:hAnsiTheme="minorHAnsi" w:cstheme="minorBidi"/>
              </w:rPr>
              <w:t xml:space="preserve">service </w:t>
            </w:r>
            <w:r w:rsidR="00672FBF">
              <w:rPr>
                <w:rFonts w:asciiTheme="minorHAnsi" w:hAnsiTheme="minorHAnsi" w:cstheme="minorBidi"/>
              </w:rPr>
              <w:t xml:space="preserve">model </w:t>
            </w:r>
            <w:r w:rsidRPr="000A37C7">
              <w:rPr>
                <w:rFonts w:asciiTheme="minorHAnsi" w:hAnsiTheme="minorHAnsi" w:cstheme="minorBidi"/>
              </w:rPr>
              <w:t>risks and how they will be managed</w:t>
            </w:r>
            <w:r w:rsidR="00672FBF">
              <w:rPr>
                <w:rFonts w:asciiTheme="minorHAnsi" w:hAnsiTheme="minorHAnsi" w:cstheme="minorBidi"/>
              </w:rPr>
              <w:t>, </w:t>
            </w:r>
            <w:r w:rsidRPr="000A37C7">
              <w:rPr>
                <w:rFonts w:asciiTheme="minorHAnsi" w:hAnsiTheme="minorHAnsi" w:cstheme="minorBidi"/>
              </w:rPr>
              <w:t xml:space="preserve">and </w:t>
            </w:r>
          </w:p>
          <w:p w14:paraId="5F09CAAE" w14:textId="2817CCC2" w:rsidR="00372422" w:rsidRPr="007D02CB" w:rsidRDefault="00372422" w:rsidP="00EC0469">
            <w:pPr>
              <w:pStyle w:val="ListParagraph"/>
              <w:widowControl w:val="0"/>
              <w:numPr>
                <w:ilvl w:val="0"/>
                <w:numId w:val="24"/>
              </w:numPr>
              <w:tabs>
                <w:tab w:val="left" w:pos="709"/>
              </w:tabs>
              <w:spacing w:before="60" w:after="60" w:line="240" w:lineRule="auto"/>
              <w:ind w:left="714" w:hanging="357"/>
              <w:contextualSpacing w:val="0"/>
              <w:rPr>
                <w:rFonts w:cs="Calibri"/>
                <w:szCs w:val="22"/>
              </w:rPr>
            </w:pPr>
            <w:r w:rsidRPr="000A37C7">
              <w:rPr>
                <w:rFonts w:asciiTheme="minorHAnsi" w:hAnsiTheme="minorHAnsi" w:cstheme="minorBidi"/>
              </w:rPr>
              <w:t>identify and de</w:t>
            </w:r>
            <w:r w:rsidRPr="007D02CB">
              <w:rPr>
                <w:rFonts w:cs="Calibri"/>
                <w:bCs/>
              </w:rPr>
              <w:t xml:space="preserve">tail risk management strategies and practices of your organisation that would be applicable or relevant in the context of the </w:t>
            </w:r>
            <w:r w:rsidR="00672FBF">
              <w:rPr>
                <w:rFonts w:cs="Calibri"/>
                <w:bCs/>
              </w:rPr>
              <w:t>service model</w:t>
            </w:r>
            <w:r w:rsidR="00672FBF" w:rsidRPr="007D02CB">
              <w:rPr>
                <w:rFonts w:cs="Calibri"/>
                <w:bCs/>
              </w:rPr>
              <w:t xml:space="preserve"> </w:t>
            </w:r>
            <w:r w:rsidRPr="007D02CB">
              <w:rPr>
                <w:rFonts w:cs="Calibri"/>
                <w:bCs/>
              </w:rPr>
              <w:t>proposed.</w:t>
            </w:r>
          </w:p>
        </w:tc>
        <w:tc>
          <w:tcPr>
            <w:tcW w:w="882" w:type="pct"/>
          </w:tcPr>
          <w:p w14:paraId="15B16708" w14:textId="246AB6B1" w:rsidR="00372422" w:rsidRPr="007D02CB" w:rsidRDefault="00C05841" w:rsidP="003F4667">
            <w:pPr>
              <w:spacing w:before="60" w:after="60" w:line="240" w:lineRule="auto"/>
              <w:jc w:val="center"/>
              <w:rPr>
                <w:rFonts w:cs="Calibri"/>
                <w:bCs/>
              </w:rPr>
            </w:pPr>
            <w:r>
              <w:rPr>
                <w:rFonts w:cs="Calibri"/>
                <w:bCs/>
              </w:rPr>
              <w:t>5</w:t>
            </w:r>
          </w:p>
        </w:tc>
      </w:tr>
      <w:tr w:rsidR="00372422" w:rsidRPr="007D02CB" w14:paraId="73B03E27" w14:textId="77777777" w:rsidTr="00F87C25">
        <w:tc>
          <w:tcPr>
            <w:tcW w:w="1176" w:type="pct"/>
            <w:shd w:val="clear" w:color="auto" w:fill="auto"/>
          </w:tcPr>
          <w:p w14:paraId="591F9418" w14:textId="475D8B6B" w:rsidR="00372422" w:rsidRPr="007D02CB" w:rsidRDefault="00372422" w:rsidP="003F4667">
            <w:pPr>
              <w:tabs>
                <w:tab w:val="left" w:pos="851"/>
              </w:tabs>
              <w:spacing w:before="60" w:after="60" w:line="240" w:lineRule="auto"/>
              <w:ind w:left="851" w:hanging="851"/>
              <w:rPr>
                <w:rFonts w:cs="Calibri"/>
                <w:szCs w:val="24"/>
              </w:rPr>
            </w:pPr>
            <w:r w:rsidRPr="007D02CB">
              <w:rPr>
                <w:rFonts w:cs="Calibri"/>
                <w:szCs w:val="24"/>
              </w:rPr>
              <w:t xml:space="preserve">Value for </w:t>
            </w:r>
            <w:r w:rsidR="00C04B5A">
              <w:rPr>
                <w:rFonts w:cs="Calibri"/>
                <w:szCs w:val="24"/>
              </w:rPr>
              <w:t>m</w:t>
            </w:r>
            <w:r w:rsidRPr="007D02CB">
              <w:rPr>
                <w:rFonts w:cs="Calibri"/>
                <w:szCs w:val="24"/>
              </w:rPr>
              <w:t>oney</w:t>
            </w:r>
          </w:p>
        </w:tc>
        <w:tc>
          <w:tcPr>
            <w:tcW w:w="2942" w:type="pct"/>
            <w:shd w:val="clear" w:color="auto" w:fill="auto"/>
          </w:tcPr>
          <w:p w14:paraId="2B812FBE" w14:textId="1BAF3DBB" w:rsidR="00372422" w:rsidRPr="007D02CB" w:rsidRDefault="00372422" w:rsidP="003F4667">
            <w:pPr>
              <w:spacing w:before="60" w:after="60" w:line="240" w:lineRule="auto"/>
              <w:ind w:left="851" w:hanging="851"/>
            </w:pPr>
            <w:r w:rsidRPr="007D02CB">
              <w:rPr>
                <w:rFonts w:cs="Calibri"/>
                <w:szCs w:val="22"/>
              </w:rPr>
              <w:t xml:space="preserve">The </w:t>
            </w:r>
            <w:r>
              <w:rPr>
                <w:rFonts w:cs="Calibri"/>
                <w:szCs w:val="22"/>
              </w:rPr>
              <w:t>a</w:t>
            </w:r>
            <w:r w:rsidRPr="007D02CB">
              <w:rPr>
                <w:rFonts w:cs="Calibri"/>
                <w:szCs w:val="22"/>
              </w:rPr>
              <w:t xml:space="preserve">pplicant is </w:t>
            </w:r>
            <w:r w:rsidRPr="007D02CB">
              <w:t>to detail how:</w:t>
            </w:r>
          </w:p>
          <w:p w14:paraId="16114965" w14:textId="104805D2" w:rsidR="00372422" w:rsidRPr="000A37C7" w:rsidRDefault="00372422" w:rsidP="00EC0469">
            <w:pPr>
              <w:pStyle w:val="ListParagraph"/>
              <w:widowControl w:val="0"/>
              <w:numPr>
                <w:ilvl w:val="0"/>
                <w:numId w:val="24"/>
              </w:numPr>
              <w:tabs>
                <w:tab w:val="left" w:pos="709"/>
              </w:tabs>
              <w:spacing w:before="60" w:after="60" w:line="240" w:lineRule="auto"/>
              <w:ind w:left="714" w:hanging="357"/>
              <w:contextualSpacing w:val="0"/>
              <w:rPr>
                <w:rFonts w:asciiTheme="minorHAnsi" w:hAnsiTheme="minorHAnsi" w:cstheme="minorBidi"/>
              </w:rPr>
            </w:pPr>
            <w:r w:rsidRPr="007D02CB">
              <w:rPr>
                <w:szCs w:val="22"/>
              </w:rPr>
              <w:t xml:space="preserve">the proposed service model ensures that resources are </w:t>
            </w:r>
            <w:r w:rsidRPr="000A37C7">
              <w:rPr>
                <w:rFonts w:asciiTheme="minorHAnsi" w:hAnsiTheme="minorHAnsi" w:cstheme="minorBidi"/>
              </w:rPr>
              <w:t xml:space="preserve">allocated where they are needed </w:t>
            </w:r>
            <w:proofErr w:type="gramStart"/>
            <w:r w:rsidRPr="000A37C7">
              <w:rPr>
                <w:rFonts w:asciiTheme="minorHAnsi" w:hAnsiTheme="minorHAnsi" w:cstheme="minorBidi"/>
              </w:rPr>
              <w:t>most</w:t>
            </w:r>
            <w:proofErr w:type="gramEnd"/>
          </w:p>
          <w:p w14:paraId="3039521A" w14:textId="04ED904E" w:rsidR="00372422" w:rsidRPr="000A37C7" w:rsidRDefault="00372422" w:rsidP="00EC0469">
            <w:pPr>
              <w:pStyle w:val="ListParagraph"/>
              <w:widowControl w:val="0"/>
              <w:numPr>
                <w:ilvl w:val="0"/>
                <w:numId w:val="24"/>
              </w:numPr>
              <w:tabs>
                <w:tab w:val="left" w:pos="709"/>
              </w:tabs>
              <w:spacing w:before="60" w:after="60" w:line="240" w:lineRule="auto"/>
              <w:ind w:left="714" w:hanging="357"/>
              <w:contextualSpacing w:val="0"/>
              <w:rPr>
                <w:rFonts w:asciiTheme="minorHAnsi" w:hAnsiTheme="minorHAnsi" w:cstheme="minorBidi"/>
              </w:rPr>
            </w:pPr>
            <w:r w:rsidRPr="000A37C7">
              <w:rPr>
                <w:rFonts w:asciiTheme="minorHAnsi" w:hAnsiTheme="minorHAnsi" w:cstheme="minorBidi"/>
              </w:rPr>
              <w:t>the extent to which funding is committed to direct service delivery</w:t>
            </w:r>
            <w:r w:rsidR="00A727F8">
              <w:rPr>
                <w:rFonts w:asciiTheme="minorHAnsi" w:hAnsiTheme="minorHAnsi" w:cstheme="minorBidi"/>
              </w:rPr>
              <w:t>,</w:t>
            </w:r>
            <w:r w:rsidRPr="000A37C7">
              <w:rPr>
                <w:rFonts w:asciiTheme="minorHAnsi" w:hAnsiTheme="minorHAnsi" w:cstheme="minorBidi"/>
              </w:rPr>
              <w:t xml:space="preserve"> and </w:t>
            </w:r>
          </w:p>
          <w:p w14:paraId="47F8D3DD" w14:textId="57450063" w:rsidR="00372422" w:rsidRPr="00AE4136" w:rsidRDefault="00372422" w:rsidP="00EC0469">
            <w:pPr>
              <w:pStyle w:val="ListParagraph"/>
              <w:widowControl w:val="0"/>
              <w:numPr>
                <w:ilvl w:val="0"/>
                <w:numId w:val="24"/>
              </w:numPr>
              <w:tabs>
                <w:tab w:val="left" w:pos="709"/>
              </w:tabs>
              <w:spacing w:before="60" w:after="60" w:line="240" w:lineRule="auto"/>
              <w:ind w:left="714" w:hanging="357"/>
              <w:contextualSpacing w:val="0"/>
              <w:rPr>
                <w:rFonts w:cs="Calibri"/>
              </w:rPr>
            </w:pPr>
            <w:r w:rsidRPr="000A37C7">
              <w:rPr>
                <w:rFonts w:asciiTheme="minorHAnsi" w:hAnsiTheme="minorHAnsi" w:cstheme="minorBidi"/>
              </w:rPr>
              <w:t>the effective use of assets and other in-kind contributions that enhance</w:t>
            </w:r>
            <w:r w:rsidRPr="007D02CB">
              <w:t xml:space="preserve"> service delivery.</w:t>
            </w:r>
          </w:p>
        </w:tc>
        <w:tc>
          <w:tcPr>
            <w:tcW w:w="882" w:type="pct"/>
          </w:tcPr>
          <w:p w14:paraId="2FE4B2E8" w14:textId="77777777" w:rsidR="00372422" w:rsidRPr="007D02CB" w:rsidRDefault="00372422" w:rsidP="003F4667">
            <w:pPr>
              <w:spacing w:before="60" w:after="60" w:line="240" w:lineRule="auto"/>
              <w:jc w:val="center"/>
              <w:rPr>
                <w:rFonts w:cs="Calibri"/>
                <w:szCs w:val="22"/>
              </w:rPr>
            </w:pPr>
            <w:r>
              <w:rPr>
                <w:rFonts w:cs="Calibri"/>
                <w:szCs w:val="22"/>
              </w:rPr>
              <w:t>5</w:t>
            </w:r>
          </w:p>
        </w:tc>
      </w:tr>
      <w:tr w:rsidR="00A727F8" w:rsidRPr="00C04B5A" w14:paraId="739A260B" w14:textId="77777777" w:rsidTr="00A727F8">
        <w:tc>
          <w:tcPr>
            <w:tcW w:w="5000" w:type="pct"/>
            <w:gridSpan w:val="3"/>
            <w:shd w:val="clear" w:color="auto" w:fill="7030A0"/>
          </w:tcPr>
          <w:p w14:paraId="36C30B6D" w14:textId="0EEF1B0C" w:rsidR="00A727F8" w:rsidRPr="00C04B5A" w:rsidRDefault="00A727F8" w:rsidP="00C04B5A">
            <w:pPr>
              <w:tabs>
                <w:tab w:val="left" w:pos="709"/>
              </w:tabs>
              <w:spacing w:before="60" w:after="60" w:line="240" w:lineRule="auto"/>
              <w:rPr>
                <w:rFonts w:asciiTheme="minorHAnsi" w:hAnsiTheme="minorHAnsi" w:cstheme="minorHAnsi"/>
                <w:b/>
                <w:bCs/>
                <w:color w:val="FFFFFF" w:themeColor="background1"/>
                <w:szCs w:val="22"/>
              </w:rPr>
            </w:pPr>
            <w:r w:rsidRPr="00C04B5A">
              <w:rPr>
                <w:rFonts w:asciiTheme="minorHAnsi" w:hAnsiTheme="minorHAnsi" w:cstheme="minorHAnsi"/>
                <w:b/>
                <w:bCs/>
                <w:color w:val="FFFFFF" w:themeColor="background1"/>
                <w:szCs w:val="22"/>
              </w:rPr>
              <w:t>Non-Weighted Criteri</w:t>
            </w:r>
            <w:r w:rsidR="00F50E9A">
              <w:rPr>
                <w:rFonts w:asciiTheme="minorHAnsi" w:hAnsiTheme="minorHAnsi" w:cstheme="minorHAnsi"/>
                <w:b/>
                <w:bCs/>
                <w:color w:val="FFFFFF" w:themeColor="background1"/>
                <w:szCs w:val="22"/>
              </w:rPr>
              <w:t>on</w:t>
            </w:r>
          </w:p>
        </w:tc>
      </w:tr>
      <w:tr w:rsidR="00372422" w:rsidRPr="007D02CB" w14:paraId="0614C277" w14:textId="77777777" w:rsidTr="00F87C25">
        <w:tc>
          <w:tcPr>
            <w:tcW w:w="1176" w:type="pct"/>
            <w:shd w:val="clear" w:color="auto" w:fill="auto"/>
          </w:tcPr>
          <w:p w14:paraId="7BB25ED7" w14:textId="77777777" w:rsidR="00372422" w:rsidRPr="007D02CB" w:rsidRDefault="00372422" w:rsidP="003F4667">
            <w:pPr>
              <w:widowControl w:val="0"/>
              <w:spacing w:before="60" w:after="60" w:line="240" w:lineRule="auto"/>
              <w:ind w:left="851" w:hanging="851"/>
              <w:rPr>
                <w:rFonts w:cs="Calibri"/>
                <w:szCs w:val="24"/>
              </w:rPr>
            </w:pPr>
            <w:r w:rsidRPr="007D02CB">
              <w:rPr>
                <w:rFonts w:cs="Calibri"/>
                <w:szCs w:val="24"/>
              </w:rPr>
              <w:t>Financial</w:t>
            </w:r>
          </w:p>
        </w:tc>
        <w:tc>
          <w:tcPr>
            <w:tcW w:w="2942" w:type="pct"/>
            <w:shd w:val="clear" w:color="auto" w:fill="auto"/>
          </w:tcPr>
          <w:p w14:paraId="04ED5F36" w14:textId="692FFD5B" w:rsidR="00372422" w:rsidRPr="007D02CB" w:rsidRDefault="00372422" w:rsidP="003F4667">
            <w:pPr>
              <w:tabs>
                <w:tab w:val="left" w:pos="0"/>
              </w:tabs>
              <w:spacing w:before="60" w:after="60" w:line="240" w:lineRule="auto"/>
              <w:ind w:right="337"/>
              <w:rPr>
                <w:rFonts w:cs="Calibri"/>
                <w:szCs w:val="22"/>
              </w:rPr>
            </w:pPr>
            <w:r w:rsidRPr="007D02CB">
              <w:rPr>
                <w:rFonts w:cs="Calibri"/>
                <w:szCs w:val="22"/>
              </w:rPr>
              <w:t>The proposed funding</w:t>
            </w:r>
            <w:r w:rsidR="008A0FDB">
              <w:rPr>
                <w:rFonts w:cs="Calibri"/>
                <w:szCs w:val="22"/>
              </w:rPr>
              <w:t>/</w:t>
            </w:r>
            <w:r w:rsidRPr="007D02CB">
              <w:rPr>
                <w:rFonts w:cs="Calibri"/>
                <w:szCs w:val="22"/>
              </w:rPr>
              <w:t xml:space="preserve">budget is to realistically and clearly detail funding required over a tiered approach </w:t>
            </w:r>
            <w:r w:rsidR="00A727F8">
              <w:rPr>
                <w:rFonts w:cs="Calibri"/>
                <w:szCs w:val="22"/>
              </w:rPr>
              <w:t>(</w:t>
            </w:r>
            <w:r w:rsidRPr="007D02CB">
              <w:rPr>
                <w:rFonts w:cs="Calibri"/>
                <w:szCs w:val="22"/>
              </w:rPr>
              <w:t>i.e</w:t>
            </w:r>
            <w:r w:rsidR="00A727F8">
              <w:rPr>
                <w:rFonts w:cs="Calibri"/>
                <w:szCs w:val="22"/>
              </w:rPr>
              <w:t>.,</w:t>
            </w:r>
            <w:r w:rsidRPr="007D02CB">
              <w:rPr>
                <w:rFonts w:cs="Calibri"/>
                <w:szCs w:val="22"/>
              </w:rPr>
              <w:t xml:space="preserve"> short, </w:t>
            </w:r>
            <w:proofErr w:type="gramStart"/>
            <w:r w:rsidRPr="007D02CB">
              <w:rPr>
                <w:rFonts w:cs="Calibri"/>
                <w:szCs w:val="22"/>
              </w:rPr>
              <w:t>medium</w:t>
            </w:r>
            <w:proofErr w:type="gramEnd"/>
            <w:r w:rsidRPr="007D02CB">
              <w:rPr>
                <w:rFonts w:cs="Calibri"/>
                <w:szCs w:val="22"/>
              </w:rPr>
              <w:t xml:space="preserve"> and long-term outcomes</w:t>
            </w:r>
            <w:r w:rsidR="00A727F8">
              <w:rPr>
                <w:rFonts w:cs="Calibri"/>
                <w:szCs w:val="22"/>
              </w:rPr>
              <w:t>)</w:t>
            </w:r>
            <w:r w:rsidRPr="007D02CB">
              <w:rPr>
                <w:rFonts w:cs="Calibri"/>
                <w:szCs w:val="22"/>
              </w:rPr>
              <w:t xml:space="preserve">. </w:t>
            </w:r>
          </w:p>
        </w:tc>
        <w:tc>
          <w:tcPr>
            <w:tcW w:w="882" w:type="pct"/>
          </w:tcPr>
          <w:p w14:paraId="216A4CE5" w14:textId="41B17F0E" w:rsidR="00372422" w:rsidRPr="007D02CB" w:rsidRDefault="00372422" w:rsidP="005F6C11">
            <w:pPr>
              <w:tabs>
                <w:tab w:val="left" w:pos="0"/>
              </w:tabs>
              <w:spacing w:before="60" w:after="60" w:line="240" w:lineRule="auto"/>
              <w:ind w:right="337"/>
              <w:jc w:val="center"/>
              <w:rPr>
                <w:rFonts w:cs="Calibri"/>
                <w:szCs w:val="22"/>
              </w:rPr>
            </w:pPr>
            <w:r>
              <w:rPr>
                <w:rFonts w:cs="Calibri"/>
                <w:szCs w:val="22"/>
              </w:rPr>
              <w:t xml:space="preserve">Risk </w:t>
            </w:r>
            <w:r w:rsidR="005F6C11">
              <w:rPr>
                <w:rFonts w:cs="Calibri"/>
                <w:szCs w:val="22"/>
              </w:rPr>
              <w:t>a</w:t>
            </w:r>
            <w:r>
              <w:rPr>
                <w:rFonts w:cs="Calibri"/>
                <w:szCs w:val="22"/>
              </w:rPr>
              <w:t>ssessed</w:t>
            </w:r>
          </w:p>
        </w:tc>
      </w:tr>
    </w:tbl>
    <w:p w14:paraId="584F7BD3" w14:textId="2B5E3C19" w:rsidR="00590618" w:rsidRPr="00F50E9A" w:rsidRDefault="00590618" w:rsidP="0079786F">
      <w:pPr>
        <w:spacing w:before="120" w:after="0" w:line="240" w:lineRule="auto"/>
        <w:rPr>
          <w:sz w:val="4"/>
          <w:szCs w:val="4"/>
        </w:rPr>
      </w:pPr>
    </w:p>
    <w:p w14:paraId="08690248" w14:textId="77777777" w:rsidR="00A727F8" w:rsidRDefault="00590618" w:rsidP="00F50E9A">
      <w:pPr>
        <w:widowControl w:val="0"/>
        <w:pBdr>
          <w:top w:val="single" w:sz="18" w:space="1" w:color="7030A0"/>
          <w:left w:val="single" w:sz="18" w:space="4" w:color="7030A0"/>
          <w:bottom w:val="single" w:sz="18" w:space="1" w:color="7030A0"/>
          <w:right w:val="single" w:sz="18" w:space="4" w:color="7030A0"/>
        </w:pBdr>
        <w:tabs>
          <w:tab w:val="left" w:pos="851"/>
        </w:tabs>
        <w:spacing w:before="0" w:after="0" w:line="240" w:lineRule="auto"/>
        <w:jc w:val="center"/>
        <w:rPr>
          <w:rFonts w:cs="Calibri"/>
          <w:i/>
          <w:iCs/>
          <w:szCs w:val="24"/>
        </w:rPr>
      </w:pPr>
      <w:bookmarkStart w:id="39" w:name="_Hlk124426221"/>
      <w:r w:rsidRPr="00A727F8">
        <w:rPr>
          <w:rFonts w:cs="Calibri"/>
          <w:i/>
          <w:iCs/>
          <w:szCs w:val="24"/>
        </w:rPr>
        <w:t>Commissioning is underpinned by collaborative, trusting and sustainable partnerships.</w:t>
      </w:r>
    </w:p>
    <w:p w14:paraId="6B8D9342" w14:textId="77777777" w:rsidR="00C92002" w:rsidRDefault="00C92002" w:rsidP="00F50E9A">
      <w:pPr>
        <w:widowControl w:val="0"/>
        <w:pBdr>
          <w:top w:val="single" w:sz="18" w:space="1" w:color="7030A0"/>
          <w:left w:val="single" w:sz="18" w:space="4" w:color="7030A0"/>
          <w:bottom w:val="single" w:sz="18" w:space="1" w:color="7030A0"/>
          <w:right w:val="single" w:sz="18" w:space="4" w:color="7030A0"/>
        </w:pBdr>
        <w:tabs>
          <w:tab w:val="left" w:pos="851"/>
        </w:tabs>
        <w:spacing w:before="0" w:after="0" w:line="240" w:lineRule="auto"/>
        <w:jc w:val="center"/>
        <w:rPr>
          <w:rFonts w:cs="Calibri"/>
          <w:i/>
          <w:iCs/>
          <w:szCs w:val="24"/>
        </w:rPr>
      </w:pPr>
    </w:p>
    <w:p w14:paraId="10D71967" w14:textId="66F1CA4D" w:rsidR="00A727F8" w:rsidRDefault="00590618" w:rsidP="00F50E9A">
      <w:pPr>
        <w:widowControl w:val="0"/>
        <w:pBdr>
          <w:top w:val="single" w:sz="18" w:space="1" w:color="7030A0"/>
          <w:left w:val="single" w:sz="18" w:space="4" w:color="7030A0"/>
          <w:bottom w:val="single" w:sz="18" w:space="1" w:color="7030A0"/>
          <w:right w:val="single" w:sz="18" w:space="4" w:color="7030A0"/>
        </w:pBdr>
        <w:tabs>
          <w:tab w:val="left" w:pos="851"/>
        </w:tabs>
        <w:spacing w:before="0" w:after="0" w:line="240" w:lineRule="auto"/>
        <w:jc w:val="center"/>
        <w:rPr>
          <w:rFonts w:cs="Calibri"/>
          <w:i/>
          <w:iCs/>
          <w:szCs w:val="24"/>
        </w:rPr>
      </w:pPr>
      <w:r w:rsidRPr="00A727F8">
        <w:rPr>
          <w:rFonts w:cs="Calibri"/>
          <w:i/>
          <w:iCs/>
          <w:szCs w:val="24"/>
        </w:rPr>
        <w:t>Relevant Territory officials will meet regularly with the successful applicant to jointly monitor the</w:t>
      </w:r>
      <w:r w:rsidR="00A90C53">
        <w:rPr>
          <w:rFonts w:cs="Calibri"/>
          <w:i/>
          <w:iCs/>
          <w:szCs w:val="24"/>
        </w:rPr>
        <w:t> </w:t>
      </w:r>
      <w:r w:rsidRPr="00A727F8">
        <w:rPr>
          <w:rFonts w:cs="Calibri"/>
          <w:i/>
          <w:iCs/>
          <w:szCs w:val="24"/>
        </w:rPr>
        <w:t>partnership</w:t>
      </w:r>
      <w:r w:rsidR="00A90C53">
        <w:rPr>
          <w:rFonts w:cs="Calibri"/>
          <w:i/>
          <w:iCs/>
          <w:szCs w:val="24"/>
        </w:rPr>
        <w:t> </w:t>
      </w:r>
      <w:r w:rsidRPr="00A727F8">
        <w:rPr>
          <w:rFonts w:cs="Calibri"/>
          <w:i/>
          <w:iCs/>
          <w:szCs w:val="24"/>
        </w:rPr>
        <w:t xml:space="preserve">to ensure the needs of </w:t>
      </w:r>
      <w:r w:rsidR="00A727F8" w:rsidRPr="00A727F8">
        <w:rPr>
          <w:rFonts w:cs="Calibri"/>
          <w:i/>
          <w:iCs/>
          <w:szCs w:val="24"/>
        </w:rPr>
        <w:t>cardholders and stakeholders</w:t>
      </w:r>
      <w:r w:rsidRPr="00A727F8">
        <w:rPr>
          <w:rFonts w:cs="Calibri"/>
          <w:i/>
          <w:iCs/>
          <w:szCs w:val="24"/>
        </w:rPr>
        <w:t xml:space="preserve"> are being met.</w:t>
      </w:r>
    </w:p>
    <w:p w14:paraId="78236C8C" w14:textId="77777777" w:rsidR="00C92002" w:rsidRDefault="00C92002" w:rsidP="00F50E9A">
      <w:pPr>
        <w:widowControl w:val="0"/>
        <w:pBdr>
          <w:top w:val="single" w:sz="18" w:space="1" w:color="7030A0"/>
          <w:left w:val="single" w:sz="18" w:space="4" w:color="7030A0"/>
          <w:bottom w:val="single" w:sz="18" w:space="1" w:color="7030A0"/>
          <w:right w:val="single" w:sz="18" w:space="4" w:color="7030A0"/>
        </w:pBdr>
        <w:tabs>
          <w:tab w:val="left" w:pos="851"/>
        </w:tabs>
        <w:spacing w:before="0" w:after="0" w:line="240" w:lineRule="auto"/>
        <w:jc w:val="center"/>
        <w:rPr>
          <w:rFonts w:cs="Calibri"/>
          <w:i/>
          <w:iCs/>
          <w:szCs w:val="24"/>
        </w:rPr>
      </w:pPr>
    </w:p>
    <w:p w14:paraId="0FD09704" w14:textId="3976070B" w:rsidR="00C92002" w:rsidRPr="00306EC7" w:rsidRDefault="00590618" w:rsidP="00F50E9A">
      <w:pPr>
        <w:widowControl w:val="0"/>
        <w:pBdr>
          <w:top w:val="single" w:sz="18" w:space="1" w:color="7030A0"/>
          <w:left w:val="single" w:sz="18" w:space="4" w:color="7030A0"/>
          <w:bottom w:val="single" w:sz="18" w:space="1" w:color="7030A0"/>
          <w:right w:val="single" w:sz="18" w:space="4" w:color="7030A0"/>
        </w:pBdr>
        <w:tabs>
          <w:tab w:val="left" w:pos="851"/>
        </w:tabs>
        <w:spacing w:before="0" w:after="0" w:line="240" w:lineRule="auto"/>
        <w:jc w:val="center"/>
        <w:rPr>
          <w:rFonts w:eastAsiaTheme="minorHAnsi"/>
        </w:rPr>
      </w:pPr>
      <w:r w:rsidRPr="00A727F8">
        <w:rPr>
          <w:rFonts w:cs="Calibri"/>
          <w:i/>
          <w:iCs/>
          <w:szCs w:val="24"/>
        </w:rPr>
        <w:t>Either partner, at any time, is encouraged to raise any issues, discuss activities, workplans, deliverables</w:t>
      </w:r>
      <w:r w:rsidR="00A90C53">
        <w:rPr>
          <w:rFonts w:cs="Calibri"/>
          <w:i/>
          <w:iCs/>
          <w:szCs w:val="24"/>
        </w:rPr>
        <w:t> </w:t>
      </w:r>
      <w:r w:rsidRPr="00A727F8">
        <w:rPr>
          <w:rFonts w:cs="Calibri"/>
          <w:i/>
          <w:iCs/>
          <w:szCs w:val="24"/>
        </w:rPr>
        <w:t>or</w:t>
      </w:r>
      <w:r w:rsidR="00A90C53">
        <w:rPr>
          <w:rFonts w:cs="Calibri"/>
          <w:i/>
          <w:iCs/>
          <w:szCs w:val="24"/>
        </w:rPr>
        <w:t> </w:t>
      </w:r>
      <w:r w:rsidRPr="00A727F8">
        <w:rPr>
          <w:rFonts w:cs="Calibri"/>
          <w:i/>
          <w:iCs/>
          <w:szCs w:val="24"/>
        </w:rPr>
        <w:t>outcomes.</w:t>
      </w:r>
      <w:r w:rsidR="00A727F8">
        <w:rPr>
          <w:rFonts w:cs="Calibri"/>
          <w:i/>
          <w:iCs/>
          <w:szCs w:val="24"/>
        </w:rPr>
        <w:t xml:space="preserve"> </w:t>
      </w:r>
      <w:r w:rsidRPr="00A727F8">
        <w:rPr>
          <w:rFonts w:cs="Calibri"/>
          <w:i/>
          <w:iCs/>
          <w:szCs w:val="24"/>
        </w:rPr>
        <w:t xml:space="preserve">Both partners will commit to raising any issues or concerns </w:t>
      </w:r>
      <w:r w:rsidR="0052023F">
        <w:rPr>
          <w:rFonts w:cs="Calibri"/>
          <w:i/>
          <w:iCs/>
          <w:szCs w:val="24"/>
        </w:rPr>
        <w:br/>
      </w:r>
      <w:r w:rsidRPr="00A727F8">
        <w:rPr>
          <w:rFonts w:cs="Calibri"/>
          <w:i/>
          <w:iCs/>
          <w:szCs w:val="24"/>
        </w:rPr>
        <w:t>in</w:t>
      </w:r>
      <w:r w:rsidR="0052023F">
        <w:rPr>
          <w:rFonts w:cs="Calibri"/>
          <w:i/>
          <w:iCs/>
          <w:szCs w:val="24"/>
        </w:rPr>
        <w:t> </w:t>
      </w:r>
      <w:r w:rsidRPr="00A727F8">
        <w:rPr>
          <w:rFonts w:cs="Calibri"/>
          <w:i/>
          <w:iCs/>
          <w:szCs w:val="24"/>
        </w:rPr>
        <w:t>a</w:t>
      </w:r>
      <w:r w:rsidR="00A90C53">
        <w:rPr>
          <w:rFonts w:cs="Calibri"/>
          <w:i/>
          <w:iCs/>
          <w:szCs w:val="24"/>
        </w:rPr>
        <w:t> </w:t>
      </w:r>
      <w:r w:rsidRPr="00A727F8">
        <w:rPr>
          <w:rFonts w:cs="Calibri"/>
          <w:i/>
          <w:iCs/>
          <w:szCs w:val="24"/>
        </w:rPr>
        <w:t>proactive and timely way to prevent escalation of disputes.</w:t>
      </w:r>
      <w:bookmarkEnd w:id="39"/>
    </w:p>
    <w:sectPr w:rsidR="00C92002" w:rsidRPr="00306EC7" w:rsidSect="005F6C11">
      <w:pgSz w:w="11907" w:h="16840" w:code="9"/>
      <w:pgMar w:top="1134" w:right="1134" w:bottom="1134" w:left="992" w:header="567" w:footer="2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049F8" w14:textId="77777777" w:rsidR="00F93453" w:rsidRDefault="00F93453">
      <w:pPr>
        <w:spacing w:before="0" w:after="0"/>
      </w:pPr>
      <w:r>
        <w:separator/>
      </w:r>
    </w:p>
    <w:p w14:paraId="12A28EB5" w14:textId="77777777" w:rsidR="00F93453" w:rsidRDefault="00F93453"/>
  </w:endnote>
  <w:endnote w:type="continuationSeparator" w:id="0">
    <w:p w14:paraId="77095D1B" w14:textId="77777777" w:rsidR="00F93453" w:rsidRDefault="00F93453">
      <w:pPr>
        <w:spacing w:before="0" w:after="0"/>
      </w:pPr>
      <w:r>
        <w:continuationSeparator/>
      </w:r>
    </w:p>
    <w:p w14:paraId="3D45BFE2" w14:textId="77777777" w:rsidR="00F93453" w:rsidRDefault="00F93453"/>
  </w:endnote>
  <w:endnote w:type="continuationNotice" w:id="1">
    <w:p w14:paraId="0455EA05" w14:textId="77777777" w:rsidR="00F93453" w:rsidRDefault="00F9345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0DCA5" w14:textId="15CDB356" w:rsidR="000459F7" w:rsidRDefault="000459F7" w:rsidP="00B46B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5AD0C32" w14:textId="77777777" w:rsidR="000459F7" w:rsidRDefault="000459F7" w:rsidP="00D678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138035189"/>
      <w:docPartObj>
        <w:docPartGallery w:val="Page Numbers (Bottom of Page)"/>
        <w:docPartUnique/>
      </w:docPartObj>
    </w:sdtPr>
    <w:sdtEndPr>
      <w:rPr>
        <w:rStyle w:val="PageNumber"/>
      </w:rPr>
    </w:sdtEndPr>
    <w:sdtContent>
      <w:p w14:paraId="362FA08C" w14:textId="7D3A4454" w:rsidR="000459F7" w:rsidRPr="00A50ACF" w:rsidRDefault="000459F7" w:rsidP="004D749A">
        <w:pPr>
          <w:pStyle w:val="Footer"/>
          <w:framePr w:h="586" w:hRule="exact" w:wrap="none" w:vAnchor="text" w:hAnchor="page" w:x="5922" w:y="-193"/>
          <w:rPr>
            <w:rStyle w:val="PageNumber"/>
            <w:sz w:val="16"/>
            <w:szCs w:val="16"/>
          </w:rPr>
        </w:pPr>
        <w:r w:rsidRPr="00A50ACF">
          <w:rPr>
            <w:rStyle w:val="PageNumber"/>
            <w:sz w:val="16"/>
            <w:szCs w:val="16"/>
          </w:rPr>
          <w:fldChar w:fldCharType="begin"/>
        </w:r>
        <w:r w:rsidRPr="00A50ACF">
          <w:rPr>
            <w:rStyle w:val="PageNumber"/>
            <w:sz w:val="16"/>
            <w:szCs w:val="16"/>
          </w:rPr>
          <w:instrText xml:space="preserve"> PAGE </w:instrText>
        </w:r>
        <w:r w:rsidRPr="00A50ACF">
          <w:rPr>
            <w:rStyle w:val="PageNumber"/>
            <w:sz w:val="16"/>
            <w:szCs w:val="16"/>
          </w:rPr>
          <w:fldChar w:fldCharType="separate"/>
        </w:r>
        <w:r w:rsidRPr="00A50ACF">
          <w:rPr>
            <w:rStyle w:val="PageNumber"/>
            <w:noProof/>
            <w:sz w:val="16"/>
            <w:szCs w:val="16"/>
          </w:rPr>
          <w:t>1</w:t>
        </w:r>
        <w:r w:rsidRPr="00A50ACF">
          <w:rPr>
            <w:rStyle w:val="PageNumber"/>
            <w:sz w:val="16"/>
            <w:szCs w:val="16"/>
          </w:rPr>
          <w:fldChar w:fldCharType="end"/>
        </w:r>
      </w:p>
    </w:sdtContent>
  </w:sdt>
  <w:p w14:paraId="61C7144D" w14:textId="1DCD7035" w:rsidR="000459F7" w:rsidRPr="005561B3" w:rsidRDefault="000A1179" w:rsidP="00786B29">
    <w:pPr>
      <w:pStyle w:val="Footer"/>
      <w:tabs>
        <w:tab w:val="clear" w:pos="3969"/>
      </w:tabs>
      <w:rPr>
        <w:b/>
      </w:rPr>
    </w:pPr>
    <w:r>
      <w:rPr>
        <w:noProof/>
      </w:rPr>
      <w:drawing>
        <wp:anchor distT="0" distB="0" distL="114300" distR="114300" simplePos="0" relativeHeight="251658240" behindDoc="1" locked="0" layoutInCell="1" allowOverlap="1" wp14:anchorId="2F866DD3" wp14:editId="2311D128">
          <wp:simplePos x="0" y="0"/>
          <wp:positionH relativeFrom="column">
            <wp:posOffset>-453390</wp:posOffset>
          </wp:positionH>
          <wp:positionV relativeFrom="paragraph">
            <wp:posOffset>-60960</wp:posOffset>
          </wp:positionV>
          <wp:extent cx="6883200" cy="252000"/>
          <wp:effectExtent l="0" t="0" r="0" b="0"/>
          <wp:wrapNone/>
          <wp:docPr id="9" name="Picture 9" descr="Example Foot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WHog_B thin.png" descr="Example Footer">
                    <a:extLst>
                      <a:ext uri="{C183D7F6-B498-43B3-948B-1728B52AA6E4}">
                        <adec:decorative xmlns:adec="http://schemas.microsoft.com/office/drawing/2017/decorative" val="0"/>
                      </a:ext>
                    </a:extLst>
                  </pic:cNvPr>
                  <pic:cNvPicPr/>
                </pic:nvPicPr>
                <pic:blipFill>
                  <a:blip r:embed="rId1" r:link="rId2">
                    <a:extLst>
                      <a:ext uri="{28A0092B-C50C-407E-A947-70E740481C1C}">
                        <a14:useLocalDpi xmlns:a14="http://schemas.microsoft.com/office/drawing/2010/main" val="0"/>
                      </a:ext>
                    </a:extLst>
                  </a:blip>
                  <a:stretch>
                    <a:fillRect/>
                  </a:stretch>
                </pic:blipFill>
                <pic:spPr>
                  <a:xfrm>
                    <a:off x="0" y="0"/>
                    <a:ext cx="6883200" cy="252000"/>
                  </a:xfrm>
                  <a:prstGeom prst="rect">
                    <a:avLst/>
                  </a:prstGeom>
                </pic:spPr>
              </pic:pic>
            </a:graphicData>
          </a:graphic>
          <wp14:sizeRelH relativeFrom="margin">
            <wp14:pctWidth>0</wp14:pctWidth>
          </wp14:sizeRelH>
          <wp14:sizeRelV relativeFrom="margin">
            <wp14:pctHeight>0</wp14:pctHeight>
          </wp14:sizeRelV>
        </wp:anchor>
      </w:drawing>
    </w:r>
    <w:r w:rsidR="00483345">
      <w:rPr>
        <w:noProof/>
      </w:rPr>
      <w:t xml:space="preserve"> Community </w:t>
    </w:r>
    <w:r w:rsidR="00786B29">
      <w:rPr>
        <w:noProof/>
      </w:rPr>
      <w:t xml:space="preserve">Services </w:t>
    </w:r>
    <w:r w:rsidR="00483345">
      <w:rPr>
        <w:noProof/>
      </w:rPr>
      <w:t xml:space="preserve"> Directorate</w:t>
    </w:r>
    <w:r w:rsidR="00A50ACF" w:rsidRPr="00723F5C">
      <w:rPr>
        <w:noProof/>
      </w:rPr>
      <w:t xml:space="preserve"> </w:t>
    </w:r>
    <w:r w:rsidR="00723F5C">
      <w:rPr>
        <w:noProof/>
      </w:rPr>
      <w:tab/>
    </w:r>
    <w:r w:rsidR="004D749A">
      <w:rPr>
        <w:noProof/>
      </w:rPr>
      <w:tab/>
    </w:r>
    <w:r w:rsidR="004D749A">
      <w:rPr>
        <w:noProof/>
      </w:rPr>
      <w:tab/>
      <w:t xml:space="preserve"> </w:t>
    </w:r>
    <w:r w:rsidR="004D749A">
      <w:rPr>
        <w:noProof/>
      </w:rPr>
      <w:tab/>
    </w:r>
    <w:r w:rsidR="004D749A">
      <w:rPr>
        <w:noProof/>
      </w:rPr>
      <w:tab/>
    </w:r>
    <w:r w:rsidR="004D749A">
      <w:rPr>
        <w:noProof/>
      </w:rPr>
      <w:tab/>
    </w:r>
    <w:r w:rsidR="004D749A">
      <w:rPr>
        <w:noProof/>
      </w:rPr>
      <w:tab/>
    </w:r>
    <w:r w:rsidR="00786B29">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66D75" w14:textId="09D02F9C" w:rsidR="00FD74DA" w:rsidRPr="00FD74DA" w:rsidRDefault="00FD74DA" w:rsidP="00FD74DA">
    <w:pPr>
      <w:pStyle w:val="Header"/>
      <w:pBdr>
        <w:top w:val="single" w:sz="4" w:space="1" w:color="auto"/>
      </w:pBdr>
      <w:jc w:val="right"/>
      <w:rPr>
        <w:sz w:val="22"/>
        <w:szCs w:val="18"/>
      </w:rPr>
    </w:pPr>
    <w:r w:rsidRPr="00FD74DA">
      <w:rPr>
        <w:sz w:val="22"/>
        <w:szCs w:val="18"/>
      </w:rPr>
      <w:t xml:space="preserve">Page </w:t>
    </w:r>
    <w:r w:rsidRPr="00FD74DA">
      <w:rPr>
        <w:sz w:val="22"/>
        <w:szCs w:val="18"/>
      </w:rPr>
      <w:fldChar w:fldCharType="begin"/>
    </w:r>
    <w:r w:rsidRPr="00FD74DA">
      <w:rPr>
        <w:sz w:val="22"/>
        <w:szCs w:val="18"/>
      </w:rPr>
      <w:instrText xml:space="preserve"> PAGE </w:instrText>
    </w:r>
    <w:r w:rsidRPr="00FD74DA">
      <w:rPr>
        <w:sz w:val="22"/>
        <w:szCs w:val="18"/>
      </w:rPr>
      <w:fldChar w:fldCharType="separate"/>
    </w:r>
    <w:r w:rsidRPr="00FD74DA">
      <w:rPr>
        <w:sz w:val="22"/>
        <w:szCs w:val="18"/>
      </w:rPr>
      <w:t>2</w:t>
    </w:r>
    <w:r w:rsidRPr="00FD74DA">
      <w:rPr>
        <w:noProof/>
        <w:sz w:val="22"/>
        <w:szCs w:val="18"/>
      </w:rPr>
      <w:fldChar w:fldCharType="end"/>
    </w:r>
    <w:r w:rsidRPr="00FD74DA">
      <w:rPr>
        <w:sz w:val="22"/>
        <w:szCs w:val="18"/>
      </w:rPr>
      <w:t xml:space="preserve"> of </w:t>
    </w:r>
    <w:r w:rsidRPr="00FD74DA">
      <w:rPr>
        <w:noProof/>
        <w:sz w:val="22"/>
        <w:szCs w:val="18"/>
      </w:rPr>
      <w:fldChar w:fldCharType="begin"/>
    </w:r>
    <w:r w:rsidRPr="00FD74DA">
      <w:rPr>
        <w:noProof/>
        <w:sz w:val="22"/>
        <w:szCs w:val="18"/>
      </w:rPr>
      <w:instrText xml:space="preserve"> NUMPAGES  </w:instrText>
    </w:r>
    <w:r w:rsidRPr="00FD74DA">
      <w:rPr>
        <w:noProof/>
        <w:sz w:val="22"/>
        <w:szCs w:val="18"/>
      </w:rPr>
      <w:fldChar w:fldCharType="separate"/>
    </w:r>
    <w:r w:rsidRPr="00FD74DA">
      <w:rPr>
        <w:noProof/>
        <w:sz w:val="22"/>
        <w:szCs w:val="18"/>
      </w:rPr>
      <w:t>12</w:t>
    </w:r>
    <w:r w:rsidRPr="00FD74DA">
      <w:rPr>
        <w:noProof/>
        <w:sz w:val="22"/>
        <w:szCs w:val="18"/>
      </w:rPr>
      <w:fldChar w:fldCharType="end"/>
    </w:r>
  </w:p>
  <w:p w14:paraId="26081496" w14:textId="1571F56D" w:rsidR="00623AB4" w:rsidRPr="00090188" w:rsidRDefault="00623AB4" w:rsidP="003738B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F1FA" w14:textId="34F6929D" w:rsidR="00623AB4" w:rsidRDefault="00623AB4" w:rsidP="00623AB4">
    <w:pPr>
      <w:pStyle w:val="NoSpacing"/>
      <w:jc w:val="cen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B2726" w14:textId="77777777" w:rsidR="00F93453" w:rsidRDefault="00F93453" w:rsidP="001723F7">
      <w:pPr>
        <w:spacing w:before="0" w:after="0"/>
      </w:pPr>
      <w:r>
        <w:separator/>
      </w:r>
    </w:p>
  </w:footnote>
  <w:footnote w:type="continuationSeparator" w:id="0">
    <w:p w14:paraId="4FEB26E3" w14:textId="77777777" w:rsidR="00F93453" w:rsidRDefault="00F93453">
      <w:pPr>
        <w:spacing w:before="0" w:after="0"/>
      </w:pPr>
      <w:r>
        <w:continuationSeparator/>
      </w:r>
    </w:p>
    <w:p w14:paraId="0B3F9FC2" w14:textId="77777777" w:rsidR="00F93453" w:rsidRDefault="00F93453"/>
  </w:footnote>
  <w:footnote w:type="continuationNotice" w:id="1">
    <w:p w14:paraId="1A26B37F" w14:textId="77777777" w:rsidR="00F93453" w:rsidRDefault="00F9345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DD73D" w14:textId="77777777" w:rsidR="00C72116" w:rsidRDefault="00C72116" w:rsidP="00C72116">
    <w:pPr>
      <w:pStyle w:val="Header"/>
      <w:pBdr>
        <w:top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16075" w14:textId="1006EAF6" w:rsidR="00623AB4" w:rsidRPr="00FD74DA" w:rsidRDefault="008E3A5B" w:rsidP="006F1C6B">
    <w:pPr>
      <w:pStyle w:val="Header"/>
      <w:pBdr>
        <w:bottom w:val="single" w:sz="4" w:space="1" w:color="auto"/>
      </w:pBdr>
      <w:jc w:val="right"/>
      <w:rPr>
        <w:sz w:val="22"/>
        <w:szCs w:val="18"/>
      </w:rPr>
    </w:pPr>
    <w:r>
      <w:rPr>
        <w:sz w:val="22"/>
        <w:szCs w:val="18"/>
      </w:rPr>
      <w:t>ACT Seniors Card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E5C69D4"/>
    <w:lvl w:ilvl="0">
      <w:start w:val="1"/>
      <w:numFmt w:val="decimal"/>
      <w:pStyle w:val="ListNumber"/>
      <w:lvlText w:val="%1."/>
      <w:lvlJc w:val="left"/>
      <w:pPr>
        <w:tabs>
          <w:tab w:val="num" w:pos="360"/>
        </w:tabs>
        <w:ind w:left="360" w:hanging="360"/>
      </w:pPr>
    </w:lvl>
  </w:abstractNum>
  <w:abstractNum w:abstractNumId="1" w15:restartNumberingAfterBreak="0">
    <w:nsid w:val="02576E9E"/>
    <w:multiLevelType w:val="multilevel"/>
    <w:tmpl w:val="402E7EF2"/>
    <w:numStyleLink w:val="AppendixNumbers"/>
  </w:abstractNum>
  <w:abstractNum w:abstractNumId="2" w15:restartNumberingAfterBreak="0">
    <w:nsid w:val="0F6C678D"/>
    <w:multiLevelType w:val="multilevel"/>
    <w:tmpl w:val="57D26A18"/>
    <w:styleLink w:val="KCBullets"/>
    <w:lvl w:ilvl="0">
      <w:start w:val="1"/>
      <w:numFmt w:val="lowerLetter"/>
      <w:pStyle w:val="Bullet1"/>
      <w:lvlText w:val="(%1)"/>
      <w:lvlJc w:val="left"/>
      <w:pPr>
        <w:ind w:left="284" w:hanging="284"/>
      </w:pPr>
      <w:rPr>
        <w:rFonts w:asciiTheme="minorHAnsi" w:eastAsiaTheme="minorHAnsi" w:hAnsiTheme="minorHAnsi" w:cstheme="minorBidi"/>
        <w:color w:val="auto"/>
      </w:rPr>
    </w:lvl>
    <w:lvl w:ilvl="1">
      <w:start w:val="1"/>
      <w:numFmt w:val="bullet"/>
      <w:pStyle w:val="Bullet2"/>
      <w:lvlText w:val="–"/>
      <w:lvlJc w:val="left"/>
      <w:pPr>
        <w:ind w:left="568" w:hanging="284"/>
      </w:pPr>
      <w:rPr>
        <w:rFonts w:ascii="Arial" w:hAnsi="Arial" w:hint="default"/>
        <w:color w:val="44546A" w:themeColor="text2"/>
      </w:rPr>
    </w:lvl>
    <w:lvl w:ilvl="2">
      <w:start w:val="1"/>
      <w:numFmt w:val="bullet"/>
      <w:pStyle w:val="Bullet3"/>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1F10750"/>
    <w:multiLevelType w:val="hybridMultilevel"/>
    <w:tmpl w:val="8DEAE2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5010479"/>
    <w:multiLevelType w:val="hybridMultilevel"/>
    <w:tmpl w:val="3F46CD6C"/>
    <w:lvl w:ilvl="0" w:tplc="0C090001">
      <w:start w:val="1"/>
      <w:numFmt w:val="bullet"/>
      <w:lvlText w:val=""/>
      <w:lvlJc w:val="left"/>
      <w:pPr>
        <w:ind w:left="720" w:hanging="360"/>
      </w:pPr>
      <w:rPr>
        <w:rFonts w:ascii="Symbol" w:hAnsi="Symbol" w:hint="default"/>
        <w:b w:val="0"/>
        <w:i w:val="0"/>
        <w:sz w:val="22"/>
        <w:szCs w:val="22"/>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C83105"/>
    <w:multiLevelType w:val="hybridMultilevel"/>
    <w:tmpl w:val="90BA9194"/>
    <w:lvl w:ilvl="0" w:tplc="9B4E6E10">
      <w:start w:val="1"/>
      <w:numFmt w:val="decimal"/>
      <w:pStyle w:val="List"/>
      <w:lvlText w:val="1.1.%1."/>
      <w:lvlJc w:val="left"/>
      <w:pPr>
        <w:ind w:left="720" w:hanging="360"/>
      </w:pPr>
      <w:rPr>
        <w:rFonts w:hint="default"/>
        <w:b w:val="0"/>
        <w:color w:val="auto"/>
        <w:sz w:val="22"/>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CAA30A4"/>
    <w:multiLevelType w:val="hybridMultilevel"/>
    <w:tmpl w:val="D6262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7A31DB"/>
    <w:multiLevelType w:val="hybridMultilevel"/>
    <w:tmpl w:val="173A8D46"/>
    <w:lvl w:ilvl="0" w:tplc="FFFFFFFF">
      <w:start w:val="1"/>
      <w:numFmt w:val="lowerLetter"/>
      <w:lvlText w:val="(%1)"/>
      <w:lvlJc w:val="left"/>
      <w:pPr>
        <w:ind w:left="720" w:hanging="360"/>
      </w:pPr>
      <w:rPr>
        <w:rFonts w:hint="default"/>
        <w:b w:val="0"/>
        <w:i w:val="0"/>
        <w:sz w:val="22"/>
        <w:szCs w:val="22"/>
      </w:rPr>
    </w:lvl>
    <w:lvl w:ilvl="1" w:tplc="0C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9B6C70"/>
    <w:multiLevelType w:val="hybridMultilevel"/>
    <w:tmpl w:val="B958F4E6"/>
    <w:lvl w:ilvl="0" w:tplc="A426EFF8">
      <w:start w:val="1"/>
      <w:numFmt w:val="bullet"/>
      <w:pStyle w:val="NormalRedBullet"/>
      <w:lvlText w:val=""/>
      <w:lvlJc w:val="left"/>
      <w:pPr>
        <w:ind w:left="928" w:hanging="360"/>
      </w:pPr>
      <w:rPr>
        <w:rFonts w:ascii="Symbol" w:hAnsi="Symbol" w:hint="default"/>
        <w:color w:val="000000"/>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12" w15:restartNumberingAfterBreak="0">
    <w:nsid w:val="37DB1238"/>
    <w:multiLevelType w:val="hybridMultilevel"/>
    <w:tmpl w:val="F72258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C02648C"/>
    <w:multiLevelType w:val="hybridMultilevel"/>
    <w:tmpl w:val="3F7AA5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C415180"/>
    <w:multiLevelType w:val="hybridMultilevel"/>
    <w:tmpl w:val="4E8EEBCA"/>
    <w:lvl w:ilvl="0" w:tplc="390A8100">
      <w:start w:val="1"/>
      <w:numFmt w:val="lowerRoman"/>
      <w:pStyle w:val="Bullet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6" w15:restartNumberingAfterBreak="0">
    <w:nsid w:val="430A2AA5"/>
    <w:multiLevelType w:val="multilevel"/>
    <w:tmpl w:val="99CEF076"/>
    <w:lvl w:ilvl="0">
      <w:start w:val="1"/>
      <w:numFmt w:val="decimal"/>
      <w:pStyle w:val="Schedule1PACT"/>
      <w:lvlText w:val="Schedule %1."/>
      <w:lvlJc w:val="left"/>
      <w:pPr>
        <w:ind w:left="2835" w:hanging="2835"/>
      </w:pPr>
    </w:lvl>
    <w:lvl w:ilvl="1">
      <w:start w:val="1"/>
      <w:numFmt w:val="decimal"/>
      <w:lvlText w:val="%2."/>
      <w:lvlJc w:val="left"/>
      <w:pPr>
        <w:ind w:left="1134" w:hanging="1134"/>
      </w:pPr>
    </w:lvl>
    <w:lvl w:ilvl="2">
      <w:start w:val="1"/>
      <w:numFmt w:val="decimal"/>
      <w:pStyle w:val="11-PACT"/>
      <w:lvlText w:val="%2.%3."/>
      <w:lvlJc w:val="left"/>
      <w:pPr>
        <w:ind w:left="1134" w:hanging="1134"/>
      </w:pPr>
      <w:rPr>
        <w:b w:val="0"/>
        <w:bCs w:val="0"/>
        <w:i w:val="0"/>
        <w:iCs w:val="0"/>
        <w:caps w:val="0"/>
        <w:smallCaps w:val="0"/>
        <w:strike w:val="0"/>
        <w:dstrike w:val="0"/>
        <w:outline w:val="0"/>
        <w:shadow w:val="0"/>
        <w:emboss w:val="0"/>
        <w:imprint w:val="0"/>
        <w:vanish w:val="0"/>
        <w:webHidden w:val="0"/>
        <w:color w:val="482D8C"/>
        <w:spacing w:val="0"/>
        <w:kern w:val="0"/>
        <w:position w:val="0"/>
        <w:u w:val="none"/>
        <w:effect w:val="none"/>
        <w:vertAlign w:val="baseline"/>
        <w:em w:val="none"/>
        <w:specVanish w:val="0"/>
        <w14:ligatures w14:val="none"/>
        <w14:numForm w14:val="default"/>
        <w14:numSpacing w14:val="default"/>
        <w14:stylisticSets/>
        <w14:cntxtAlts w14:val="0"/>
      </w:rPr>
    </w:lvl>
    <w:lvl w:ilvl="3">
      <w:start w:val="1"/>
      <w:numFmt w:val="decimal"/>
      <w:pStyle w:val="111-PACT"/>
      <w:lvlText w:val="%2.%3.%4."/>
      <w:lvlJc w:val="left"/>
      <w:pPr>
        <w:ind w:left="1134" w:hanging="1134"/>
      </w:pPr>
      <w:rPr>
        <w:strike w:val="0"/>
        <w:dstrike w:val="0"/>
        <w:color w:val="auto"/>
        <w:u w:val="none"/>
        <w:effect w:val="none"/>
      </w:rPr>
    </w:lvl>
    <w:lvl w:ilvl="4">
      <w:start w:val="1"/>
      <w:numFmt w:val="lowerLetter"/>
      <w:pStyle w:val="a-PACT"/>
      <w:lvlText w:val="(%5)"/>
      <w:lvlJc w:val="left"/>
      <w:pPr>
        <w:ind w:left="1701" w:hanging="567"/>
      </w:pPr>
      <w:rPr>
        <w:color w:val="auto"/>
      </w:rPr>
    </w:lvl>
    <w:lvl w:ilvl="5">
      <w:start w:val="1"/>
      <w:numFmt w:val="lowerRoman"/>
      <w:pStyle w:val="i-PACT"/>
      <w:lvlText w:val="%6."/>
      <w:lvlJc w:val="left"/>
      <w:pPr>
        <w:ind w:left="2268" w:hanging="567"/>
      </w:pPr>
    </w:lvl>
    <w:lvl w:ilvl="6">
      <w:start w:val="1"/>
      <w:numFmt w:val="decimal"/>
      <w:lvlText w:val="%1.%2.%3.%4.%5.%6.%7."/>
      <w:lvlJc w:val="left"/>
      <w:pPr>
        <w:ind w:left="2835" w:hanging="567"/>
      </w:pPr>
    </w:lvl>
    <w:lvl w:ilvl="7">
      <w:start w:val="1"/>
      <w:numFmt w:val="decimal"/>
      <w:lvlText w:val="%1.%2.%3.%4.%5.%6.%7.%8."/>
      <w:lvlJc w:val="left"/>
      <w:pPr>
        <w:ind w:left="3402" w:hanging="567"/>
      </w:pPr>
    </w:lvl>
    <w:lvl w:ilvl="8">
      <w:start w:val="1"/>
      <w:numFmt w:val="decimal"/>
      <w:lvlText w:val="%1.%2.%3.%4.%5.%6.%7.%8.%9."/>
      <w:lvlJc w:val="left"/>
      <w:pPr>
        <w:ind w:left="3969" w:hanging="567"/>
      </w:pPr>
    </w:lvl>
  </w:abstractNum>
  <w:abstractNum w:abstractNumId="17" w15:restartNumberingAfterBreak="0">
    <w:nsid w:val="465A212B"/>
    <w:multiLevelType w:val="hybridMultilevel"/>
    <w:tmpl w:val="D924B6FE"/>
    <w:lvl w:ilvl="0" w:tplc="CEAE7970">
      <w:numFmt w:val="bullet"/>
      <w:pStyle w:val="bullet30"/>
      <w:lvlText w:val="-"/>
      <w:lvlJc w:val="left"/>
      <w:pPr>
        <w:ind w:left="1077" w:hanging="360"/>
      </w:pPr>
      <w:rPr>
        <w:rFonts w:ascii="Calibri" w:eastAsiaTheme="minorHAnsi" w:hAnsi="Calibri" w:cstheme="minorBidi"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47A82A73"/>
    <w:multiLevelType w:val="hybridMultilevel"/>
    <w:tmpl w:val="173A8D46"/>
    <w:lvl w:ilvl="0" w:tplc="FFFFFFFF">
      <w:start w:val="1"/>
      <w:numFmt w:val="lowerLetter"/>
      <w:lvlText w:val="(%1)"/>
      <w:lvlJc w:val="left"/>
      <w:pPr>
        <w:ind w:left="720" w:hanging="360"/>
      </w:pPr>
      <w:rPr>
        <w:rFonts w:hint="default"/>
        <w:b w:val="0"/>
        <w:i w:val="0"/>
        <w:sz w:val="22"/>
        <w:szCs w:val="22"/>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A2C4FC2"/>
    <w:multiLevelType w:val="hybridMultilevel"/>
    <w:tmpl w:val="F5AEA3CC"/>
    <w:lvl w:ilvl="0" w:tplc="44CE0BD4">
      <w:start w:val="1"/>
      <w:numFmt w:val="lowerLetter"/>
      <w:pStyle w:val="bulletalpha"/>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0517343"/>
    <w:multiLevelType w:val="multilevel"/>
    <w:tmpl w:val="131EEC6C"/>
    <w:numStyleLink w:val="TableNumbers"/>
  </w:abstractNum>
  <w:abstractNum w:abstractNumId="21" w15:restartNumberingAfterBreak="0">
    <w:nsid w:val="50E12008"/>
    <w:multiLevelType w:val="multilevel"/>
    <w:tmpl w:val="57D26A18"/>
    <w:numStyleLink w:val="KCBullets"/>
  </w:abstractNum>
  <w:abstractNum w:abstractNumId="22" w15:restartNumberingAfterBreak="0">
    <w:nsid w:val="531A54FB"/>
    <w:multiLevelType w:val="hybridMultilevel"/>
    <w:tmpl w:val="5E6CDF62"/>
    <w:lvl w:ilvl="0" w:tplc="67664A72">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5249AF"/>
    <w:multiLevelType w:val="multilevel"/>
    <w:tmpl w:val="402E7EF2"/>
    <w:styleLink w:val="AppendixNumbers"/>
    <w:lvl w:ilvl="0">
      <w:start w:val="1"/>
      <w:numFmt w:val="upperLetter"/>
      <w:pStyle w:val="AppendixNumbered"/>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4B031ED"/>
    <w:multiLevelType w:val="hybridMultilevel"/>
    <w:tmpl w:val="FEDA95CA"/>
    <w:lvl w:ilvl="0" w:tplc="11AEB78A">
      <w:start w:val="2"/>
      <w:numFmt w:val="decimal"/>
      <w:pStyle w:val="Heading4"/>
      <w:lvlText w:val="9.%1"/>
      <w:lvlJc w:val="left"/>
      <w:pPr>
        <w:ind w:left="360" w:hanging="360"/>
      </w:pPr>
      <w:rPr>
        <w:rFonts w:hint="default"/>
        <w:b w:val="0"/>
        <w:bCs/>
        <w:sz w:val="22"/>
        <w:szCs w:val="1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563048B"/>
    <w:multiLevelType w:val="multilevel"/>
    <w:tmpl w:val="C284D0B0"/>
    <w:numStyleLink w:val="FigureNumbers"/>
  </w:abstractNum>
  <w:abstractNum w:abstractNumId="26" w15:restartNumberingAfterBreak="0">
    <w:nsid w:val="60F15769"/>
    <w:multiLevelType w:val="hybridMultilevel"/>
    <w:tmpl w:val="47A4AFA4"/>
    <w:lvl w:ilvl="0" w:tplc="DCC63DE6">
      <w:start w:val="1"/>
      <w:numFmt w:val="lowerLetter"/>
      <w:lvlText w:val="(%1)"/>
      <w:lvlJc w:val="left"/>
      <w:pPr>
        <w:ind w:left="720" w:hanging="360"/>
      </w:pPr>
      <w:rPr>
        <w:rFonts w:hint="default"/>
        <w:b w:val="0"/>
        <w:i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2A7754B"/>
    <w:multiLevelType w:val="hybridMultilevel"/>
    <w:tmpl w:val="4170EE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F607433"/>
    <w:multiLevelType w:val="hybridMultilevel"/>
    <w:tmpl w:val="DAEC419C"/>
    <w:lvl w:ilvl="0" w:tplc="4D784E72">
      <w:start w:val="1"/>
      <w:numFmt w:val="bullet"/>
      <w:pStyle w:val="bullet10"/>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7DA3AD6"/>
    <w:multiLevelType w:val="hybridMultilevel"/>
    <w:tmpl w:val="47A4AFA4"/>
    <w:lvl w:ilvl="0" w:tplc="FFFFFFFF">
      <w:start w:val="1"/>
      <w:numFmt w:val="lowerLetter"/>
      <w:lvlText w:val="(%1)"/>
      <w:lvlJc w:val="left"/>
      <w:pPr>
        <w:ind w:left="720" w:hanging="360"/>
      </w:pPr>
      <w:rPr>
        <w:rFonts w:hint="default"/>
        <w:b w:val="0"/>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9243187"/>
    <w:multiLevelType w:val="hybridMultilevel"/>
    <w:tmpl w:val="645ECD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D9C1199"/>
    <w:multiLevelType w:val="multilevel"/>
    <w:tmpl w:val="903E40C8"/>
    <w:lvl w:ilvl="0">
      <w:start w:val="1"/>
      <w:numFmt w:val="bullet"/>
      <w:pStyle w:val="bullet20"/>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num w:numId="1" w16cid:durableId="2119056724">
    <w:abstractNumId w:val="8"/>
  </w:num>
  <w:num w:numId="2" w16cid:durableId="2116439148">
    <w:abstractNumId w:val="17"/>
  </w:num>
  <w:num w:numId="3" w16cid:durableId="1960380051">
    <w:abstractNumId w:val="28"/>
  </w:num>
  <w:num w:numId="4" w16cid:durableId="1474911720">
    <w:abstractNumId w:val="31"/>
  </w:num>
  <w:num w:numId="5" w16cid:durableId="2119519787">
    <w:abstractNumId w:val="2"/>
  </w:num>
  <w:num w:numId="6" w16cid:durableId="1040284602">
    <w:abstractNumId w:val="21"/>
  </w:num>
  <w:num w:numId="7" w16cid:durableId="853419526">
    <w:abstractNumId w:val="19"/>
  </w:num>
  <w:num w:numId="8" w16cid:durableId="940913180">
    <w:abstractNumId w:val="14"/>
  </w:num>
  <w:num w:numId="9" w16cid:durableId="2070298804">
    <w:abstractNumId w:val="15"/>
  </w:num>
  <w:num w:numId="10" w16cid:durableId="283004542">
    <w:abstractNumId w:val="6"/>
  </w:num>
  <w:num w:numId="11" w16cid:durableId="530414377">
    <w:abstractNumId w:val="25"/>
  </w:num>
  <w:num w:numId="12" w16cid:durableId="17314096">
    <w:abstractNumId w:val="23"/>
  </w:num>
  <w:num w:numId="13" w16cid:durableId="1728262662">
    <w:abstractNumId w:val="7"/>
  </w:num>
  <w:num w:numId="14" w16cid:durableId="1613240657">
    <w:abstractNumId w:val="20"/>
    <w:lvlOverride w:ilvl="0">
      <w:lvl w:ilvl="0">
        <w:start w:val="1"/>
        <w:numFmt w:val="decimal"/>
        <w:pStyle w:val="TableTitle"/>
        <w:lvlText w:val="Table %1."/>
        <w:lvlJc w:val="left"/>
        <w:pPr>
          <w:ind w:left="1134" w:hanging="1134"/>
        </w:pPr>
        <w:rPr>
          <w:rFonts w:hint="default"/>
          <w:b/>
          <w:i w:val="0"/>
          <w:caps w:val="0"/>
          <w:color w:val="5B9BD5" w:themeColor="accent1"/>
        </w:rPr>
      </w:lvl>
    </w:lvlOverride>
  </w:num>
  <w:num w:numId="15" w16cid:durableId="1578439353">
    <w:abstractNumId w:val="1"/>
  </w:num>
  <w:num w:numId="16" w16cid:durableId="602299579">
    <w:abstractNumId w:val="22"/>
  </w:num>
  <w:num w:numId="17" w16cid:durableId="456609958">
    <w:abstractNumId w:val="11"/>
  </w:num>
  <w:num w:numId="18" w16cid:durableId="832376141">
    <w:abstractNumId w:val="5"/>
  </w:num>
  <w:num w:numId="19" w16cid:durableId="3805998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3658963">
    <w:abstractNumId w:val="24"/>
  </w:num>
  <w:num w:numId="21" w16cid:durableId="871650880">
    <w:abstractNumId w:val="0"/>
  </w:num>
  <w:num w:numId="22" w16cid:durableId="503470757">
    <w:abstractNumId w:val="12"/>
  </w:num>
  <w:num w:numId="23" w16cid:durableId="1239633796">
    <w:abstractNumId w:val="13"/>
  </w:num>
  <w:num w:numId="24" w16cid:durableId="2023778808">
    <w:abstractNumId w:val="9"/>
  </w:num>
  <w:num w:numId="25" w16cid:durableId="61607038">
    <w:abstractNumId w:val="26"/>
  </w:num>
  <w:num w:numId="26" w16cid:durableId="1410542099">
    <w:abstractNumId w:val="29"/>
  </w:num>
  <w:num w:numId="27" w16cid:durableId="1225096411">
    <w:abstractNumId w:val="10"/>
  </w:num>
  <w:num w:numId="28" w16cid:durableId="951286113">
    <w:abstractNumId w:val="18"/>
  </w:num>
  <w:num w:numId="29" w16cid:durableId="84232643">
    <w:abstractNumId w:val="3"/>
  </w:num>
  <w:num w:numId="30" w16cid:durableId="1422023129">
    <w:abstractNumId w:val="4"/>
  </w:num>
  <w:num w:numId="31" w16cid:durableId="1106265175">
    <w:abstractNumId w:val="30"/>
  </w:num>
  <w:num w:numId="32" w16cid:durableId="1799105801">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8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94"/>
    <w:rsid w:val="00001481"/>
    <w:rsid w:val="0000159F"/>
    <w:rsid w:val="00002191"/>
    <w:rsid w:val="00002A83"/>
    <w:rsid w:val="00002AF7"/>
    <w:rsid w:val="00002E80"/>
    <w:rsid w:val="00003779"/>
    <w:rsid w:val="0000448D"/>
    <w:rsid w:val="00004897"/>
    <w:rsid w:val="00004DE0"/>
    <w:rsid w:val="00005EDD"/>
    <w:rsid w:val="000067E5"/>
    <w:rsid w:val="00006FFC"/>
    <w:rsid w:val="0000782C"/>
    <w:rsid w:val="00007BE4"/>
    <w:rsid w:val="0001033F"/>
    <w:rsid w:val="000108D4"/>
    <w:rsid w:val="000109AD"/>
    <w:rsid w:val="00011180"/>
    <w:rsid w:val="00011430"/>
    <w:rsid w:val="000118DE"/>
    <w:rsid w:val="0001225A"/>
    <w:rsid w:val="000123AE"/>
    <w:rsid w:val="0001316C"/>
    <w:rsid w:val="00013422"/>
    <w:rsid w:val="00013CCA"/>
    <w:rsid w:val="000148A1"/>
    <w:rsid w:val="00015942"/>
    <w:rsid w:val="000166E2"/>
    <w:rsid w:val="00017CC7"/>
    <w:rsid w:val="00020CB5"/>
    <w:rsid w:val="000219BF"/>
    <w:rsid w:val="00021D14"/>
    <w:rsid w:val="000237F4"/>
    <w:rsid w:val="00024BAB"/>
    <w:rsid w:val="00024DB8"/>
    <w:rsid w:val="00025ACF"/>
    <w:rsid w:val="00025C4B"/>
    <w:rsid w:val="00025CB4"/>
    <w:rsid w:val="00026203"/>
    <w:rsid w:val="000264E7"/>
    <w:rsid w:val="0002717A"/>
    <w:rsid w:val="000274CD"/>
    <w:rsid w:val="000304D0"/>
    <w:rsid w:val="000304D3"/>
    <w:rsid w:val="00030F0F"/>
    <w:rsid w:val="00030F5F"/>
    <w:rsid w:val="00031AF5"/>
    <w:rsid w:val="00031BCD"/>
    <w:rsid w:val="000327FF"/>
    <w:rsid w:val="00033095"/>
    <w:rsid w:val="00033B8B"/>
    <w:rsid w:val="00034451"/>
    <w:rsid w:val="00035BDE"/>
    <w:rsid w:val="0003662E"/>
    <w:rsid w:val="00036E8E"/>
    <w:rsid w:val="00036FBB"/>
    <w:rsid w:val="000374FE"/>
    <w:rsid w:val="000406B1"/>
    <w:rsid w:val="000409CC"/>
    <w:rsid w:val="00041229"/>
    <w:rsid w:val="00042315"/>
    <w:rsid w:val="00042FD6"/>
    <w:rsid w:val="00043D38"/>
    <w:rsid w:val="00044535"/>
    <w:rsid w:val="000459F7"/>
    <w:rsid w:val="00046086"/>
    <w:rsid w:val="00046725"/>
    <w:rsid w:val="000468A5"/>
    <w:rsid w:val="00046C7E"/>
    <w:rsid w:val="00046FC8"/>
    <w:rsid w:val="00047771"/>
    <w:rsid w:val="00047A2F"/>
    <w:rsid w:val="00047E31"/>
    <w:rsid w:val="00050C03"/>
    <w:rsid w:val="00051019"/>
    <w:rsid w:val="0005202D"/>
    <w:rsid w:val="00052CE2"/>
    <w:rsid w:val="00053E83"/>
    <w:rsid w:val="000540F8"/>
    <w:rsid w:val="0005427C"/>
    <w:rsid w:val="00054A30"/>
    <w:rsid w:val="00055044"/>
    <w:rsid w:val="00060883"/>
    <w:rsid w:val="00061209"/>
    <w:rsid w:val="00061CB7"/>
    <w:rsid w:val="00062FC3"/>
    <w:rsid w:val="00063F53"/>
    <w:rsid w:val="00067AB9"/>
    <w:rsid w:val="00067E3F"/>
    <w:rsid w:val="00067F06"/>
    <w:rsid w:val="00067FA8"/>
    <w:rsid w:val="00070C45"/>
    <w:rsid w:val="0007405E"/>
    <w:rsid w:val="000744D2"/>
    <w:rsid w:val="00075641"/>
    <w:rsid w:val="0007578B"/>
    <w:rsid w:val="00075E66"/>
    <w:rsid w:val="000768F7"/>
    <w:rsid w:val="0007690E"/>
    <w:rsid w:val="000769AE"/>
    <w:rsid w:val="000772E8"/>
    <w:rsid w:val="00077742"/>
    <w:rsid w:val="00080696"/>
    <w:rsid w:val="00080A08"/>
    <w:rsid w:val="000815FE"/>
    <w:rsid w:val="00081801"/>
    <w:rsid w:val="00082C1E"/>
    <w:rsid w:val="00083A68"/>
    <w:rsid w:val="0008447D"/>
    <w:rsid w:val="00086C86"/>
    <w:rsid w:val="0008747E"/>
    <w:rsid w:val="00090659"/>
    <w:rsid w:val="00090D0C"/>
    <w:rsid w:val="00092019"/>
    <w:rsid w:val="00093827"/>
    <w:rsid w:val="00093948"/>
    <w:rsid w:val="000945FC"/>
    <w:rsid w:val="000977F2"/>
    <w:rsid w:val="000A044C"/>
    <w:rsid w:val="000A1179"/>
    <w:rsid w:val="000A1568"/>
    <w:rsid w:val="000A2753"/>
    <w:rsid w:val="000A31F3"/>
    <w:rsid w:val="000A37C7"/>
    <w:rsid w:val="000A52EF"/>
    <w:rsid w:val="000A57AF"/>
    <w:rsid w:val="000A5858"/>
    <w:rsid w:val="000A63AE"/>
    <w:rsid w:val="000A6F7E"/>
    <w:rsid w:val="000B192F"/>
    <w:rsid w:val="000B21EF"/>
    <w:rsid w:val="000B357A"/>
    <w:rsid w:val="000B3F54"/>
    <w:rsid w:val="000B416C"/>
    <w:rsid w:val="000B500B"/>
    <w:rsid w:val="000B5A89"/>
    <w:rsid w:val="000C124F"/>
    <w:rsid w:val="000C1FA2"/>
    <w:rsid w:val="000C3E3C"/>
    <w:rsid w:val="000C47AE"/>
    <w:rsid w:val="000C6941"/>
    <w:rsid w:val="000C7CDC"/>
    <w:rsid w:val="000D0423"/>
    <w:rsid w:val="000D1362"/>
    <w:rsid w:val="000D252C"/>
    <w:rsid w:val="000D2A5C"/>
    <w:rsid w:val="000D2B24"/>
    <w:rsid w:val="000D33E7"/>
    <w:rsid w:val="000D3642"/>
    <w:rsid w:val="000D3678"/>
    <w:rsid w:val="000D3DE7"/>
    <w:rsid w:val="000D409C"/>
    <w:rsid w:val="000D473E"/>
    <w:rsid w:val="000D5513"/>
    <w:rsid w:val="000D5635"/>
    <w:rsid w:val="000D5CF6"/>
    <w:rsid w:val="000D64AA"/>
    <w:rsid w:val="000D65E4"/>
    <w:rsid w:val="000D7B13"/>
    <w:rsid w:val="000D7B2A"/>
    <w:rsid w:val="000E017E"/>
    <w:rsid w:val="000E01B8"/>
    <w:rsid w:val="000E0A87"/>
    <w:rsid w:val="000E11E7"/>
    <w:rsid w:val="000E1ACB"/>
    <w:rsid w:val="000E28C8"/>
    <w:rsid w:val="000E35A9"/>
    <w:rsid w:val="000E48E1"/>
    <w:rsid w:val="000E4D4D"/>
    <w:rsid w:val="000E6574"/>
    <w:rsid w:val="000E78BB"/>
    <w:rsid w:val="000E7FDF"/>
    <w:rsid w:val="000F0D4C"/>
    <w:rsid w:val="000F1369"/>
    <w:rsid w:val="000F2E73"/>
    <w:rsid w:val="000F338E"/>
    <w:rsid w:val="000F3756"/>
    <w:rsid w:val="000F3A5E"/>
    <w:rsid w:val="000F3A72"/>
    <w:rsid w:val="000F3C70"/>
    <w:rsid w:val="000F4464"/>
    <w:rsid w:val="000F489D"/>
    <w:rsid w:val="000F69D3"/>
    <w:rsid w:val="000F6AAA"/>
    <w:rsid w:val="000F6C81"/>
    <w:rsid w:val="000F7076"/>
    <w:rsid w:val="000F74BB"/>
    <w:rsid w:val="000F780F"/>
    <w:rsid w:val="000F793C"/>
    <w:rsid w:val="00100416"/>
    <w:rsid w:val="00102415"/>
    <w:rsid w:val="00102998"/>
    <w:rsid w:val="00103C68"/>
    <w:rsid w:val="00103FDE"/>
    <w:rsid w:val="0010470B"/>
    <w:rsid w:val="00104DD8"/>
    <w:rsid w:val="00105AFD"/>
    <w:rsid w:val="00105C0B"/>
    <w:rsid w:val="00105DAD"/>
    <w:rsid w:val="0010655A"/>
    <w:rsid w:val="00106CCF"/>
    <w:rsid w:val="00107552"/>
    <w:rsid w:val="00107D3B"/>
    <w:rsid w:val="00110294"/>
    <w:rsid w:val="0011075B"/>
    <w:rsid w:val="0011082B"/>
    <w:rsid w:val="001116B9"/>
    <w:rsid w:val="00112A3D"/>
    <w:rsid w:val="001130C6"/>
    <w:rsid w:val="00113337"/>
    <w:rsid w:val="00114CE6"/>
    <w:rsid w:val="00115799"/>
    <w:rsid w:val="00116A4B"/>
    <w:rsid w:val="001202BC"/>
    <w:rsid w:val="00120DB6"/>
    <w:rsid w:val="001217B8"/>
    <w:rsid w:val="00121F0F"/>
    <w:rsid w:val="001221C2"/>
    <w:rsid w:val="00122B4D"/>
    <w:rsid w:val="001233C2"/>
    <w:rsid w:val="00123CA4"/>
    <w:rsid w:val="00123E4D"/>
    <w:rsid w:val="001244A4"/>
    <w:rsid w:val="00125E59"/>
    <w:rsid w:val="0012615D"/>
    <w:rsid w:val="00126A84"/>
    <w:rsid w:val="001271B5"/>
    <w:rsid w:val="0012734F"/>
    <w:rsid w:val="001274ED"/>
    <w:rsid w:val="00130820"/>
    <w:rsid w:val="0013341B"/>
    <w:rsid w:val="00134EF0"/>
    <w:rsid w:val="001352A2"/>
    <w:rsid w:val="00136723"/>
    <w:rsid w:val="00137512"/>
    <w:rsid w:val="00137F41"/>
    <w:rsid w:val="001407D8"/>
    <w:rsid w:val="001407DA"/>
    <w:rsid w:val="00140E63"/>
    <w:rsid w:val="001411B2"/>
    <w:rsid w:val="00142E0B"/>
    <w:rsid w:val="00144040"/>
    <w:rsid w:val="001447F7"/>
    <w:rsid w:val="00144B67"/>
    <w:rsid w:val="001451B4"/>
    <w:rsid w:val="001456B1"/>
    <w:rsid w:val="00146168"/>
    <w:rsid w:val="00146A78"/>
    <w:rsid w:val="00146AD3"/>
    <w:rsid w:val="00146D8C"/>
    <w:rsid w:val="00146E25"/>
    <w:rsid w:val="00147183"/>
    <w:rsid w:val="00147648"/>
    <w:rsid w:val="001476A7"/>
    <w:rsid w:val="00147A4B"/>
    <w:rsid w:val="00150074"/>
    <w:rsid w:val="001503BD"/>
    <w:rsid w:val="001509FD"/>
    <w:rsid w:val="001512A2"/>
    <w:rsid w:val="00152332"/>
    <w:rsid w:val="001526C4"/>
    <w:rsid w:val="00152740"/>
    <w:rsid w:val="00154FB0"/>
    <w:rsid w:val="00155A36"/>
    <w:rsid w:val="001569D0"/>
    <w:rsid w:val="00160233"/>
    <w:rsid w:val="0016024F"/>
    <w:rsid w:val="00161B06"/>
    <w:rsid w:val="0016202B"/>
    <w:rsid w:val="001627B4"/>
    <w:rsid w:val="001628EB"/>
    <w:rsid w:val="00162962"/>
    <w:rsid w:val="001630F2"/>
    <w:rsid w:val="00163D7D"/>
    <w:rsid w:val="00164699"/>
    <w:rsid w:val="00164EF5"/>
    <w:rsid w:val="001659C3"/>
    <w:rsid w:val="00165D31"/>
    <w:rsid w:val="00166675"/>
    <w:rsid w:val="00170B60"/>
    <w:rsid w:val="001723F7"/>
    <w:rsid w:val="0017289F"/>
    <w:rsid w:val="00174FF2"/>
    <w:rsid w:val="00180898"/>
    <w:rsid w:val="00182264"/>
    <w:rsid w:val="00182330"/>
    <w:rsid w:val="00182BC2"/>
    <w:rsid w:val="00182F29"/>
    <w:rsid w:val="00183130"/>
    <w:rsid w:val="00183E77"/>
    <w:rsid w:val="00183FC6"/>
    <w:rsid w:val="0018551C"/>
    <w:rsid w:val="00185CCE"/>
    <w:rsid w:val="00185D84"/>
    <w:rsid w:val="00185FE1"/>
    <w:rsid w:val="00186490"/>
    <w:rsid w:val="001868B5"/>
    <w:rsid w:val="001901D9"/>
    <w:rsid w:val="0019032A"/>
    <w:rsid w:val="00190528"/>
    <w:rsid w:val="001907EE"/>
    <w:rsid w:val="001908A5"/>
    <w:rsid w:val="00190F2A"/>
    <w:rsid w:val="00191480"/>
    <w:rsid w:val="001924C8"/>
    <w:rsid w:val="00192F13"/>
    <w:rsid w:val="00194181"/>
    <w:rsid w:val="001978FA"/>
    <w:rsid w:val="001A2DCA"/>
    <w:rsid w:val="001A5046"/>
    <w:rsid w:val="001A54B0"/>
    <w:rsid w:val="001A5858"/>
    <w:rsid w:val="001A5A3D"/>
    <w:rsid w:val="001A5DEE"/>
    <w:rsid w:val="001A6487"/>
    <w:rsid w:val="001A7172"/>
    <w:rsid w:val="001A764C"/>
    <w:rsid w:val="001A7D21"/>
    <w:rsid w:val="001B0DAC"/>
    <w:rsid w:val="001B144D"/>
    <w:rsid w:val="001B15B8"/>
    <w:rsid w:val="001B2D33"/>
    <w:rsid w:val="001B3F76"/>
    <w:rsid w:val="001B5152"/>
    <w:rsid w:val="001B5B9D"/>
    <w:rsid w:val="001B6B20"/>
    <w:rsid w:val="001B6E8E"/>
    <w:rsid w:val="001B7F49"/>
    <w:rsid w:val="001C0082"/>
    <w:rsid w:val="001C360E"/>
    <w:rsid w:val="001C49A2"/>
    <w:rsid w:val="001C5977"/>
    <w:rsid w:val="001D0003"/>
    <w:rsid w:val="001D0349"/>
    <w:rsid w:val="001D03E6"/>
    <w:rsid w:val="001D0B30"/>
    <w:rsid w:val="001D0CB2"/>
    <w:rsid w:val="001D409E"/>
    <w:rsid w:val="001D47FB"/>
    <w:rsid w:val="001D6F89"/>
    <w:rsid w:val="001E00FC"/>
    <w:rsid w:val="001E0980"/>
    <w:rsid w:val="001E0C4D"/>
    <w:rsid w:val="001E0F16"/>
    <w:rsid w:val="001E174B"/>
    <w:rsid w:val="001E18D4"/>
    <w:rsid w:val="001E2685"/>
    <w:rsid w:val="001E6D0F"/>
    <w:rsid w:val="001E7905"/>
    <w:rsid w:val="001F0214"/>
    <w:rsid w:val="001F07D4"/>
    <w:rsid w:val="001F1288"/>
    <w:rsid w:val="001F14CD"/>
    <w:rsid w:val="001F1CC9"/>
    <w:rsid w:val="001F1FD5"/>
    <w:rsid w:val="001F239B"/>
    <w:rsid w:val="001F2EBF"/>
    <w:rsid w:val="001F5368"/>
    <w:rsid w:val="001F54D1"/>
    <w:rsid w:val="001F5A1E"/>
    <w:rsid w:val="001F6BCE"/>
    <w:rsid w:val="001F6E0B"/>
    <w:rsid w:val="001F727F"/>
    <w:rsid w:val="00200493"/>
    <w:rsid w:val="00200BA8"/>
    <w:rsid w:val="00201AE5"/>
    <w:rsid w:val="00201EDD"/>
    <w:rsid w:val="0020406B"/>
    <w:rsid w:val="0020453C"/>
    <w:rsid w:val="002054D9"/>
    <w:rsid w:val="002055D8"/>
    <w:rsid w:val="002058DF"/>
    <w:rsid w:val="00205D0E"/>
    <w:rsid w:val="0020633B"/>
    <w:rsid w:val="00206611"/>
    <w:rsid w:val="00206AF0"/>
    <w:rsid w:val="00207295"/>
    <w:rsid w:val="00211D3C"/>
    <w:rsid w:val="00212FE1"/>
    <w:rsid w:val="00212FF8"/>
    <w:rsid w:val="00213AAD"/>
    <w:rsid w:val="00214208"/>
    <w:rsid w:val="0021434D"/>
    <w:rsid w:val="00214621"/>
    <w:rsid w:val="002151D4"/>
    <w:rsid w:val="00217229"/>
    <w:rsid w:val="00220D2A"/>
    <w:rsid w:val="002220C0"/>
    <w:rsid w:val="002222F2"/>
    <w:rsid w:val="00222817"/>
    <w:rsid w:val="0022284A"/>
    <w:rsid w:val="00222B9C"/>
    <w:rsid w:val="00222C35"/>
    <w:rsid w:val="00223F37"/>
    <w:rsid w:val="002241D9"/>
    <w:rsid w:val="002246A4"/>
    <w:rsid w:val="002246B3"/>
    <w:rsid w:val="00224A6B"/>
    <w:rsid w:val="00224AC6"/>
    <w:rsid w:val="00225168"/>
    <w:rsid w:val="0022590E"/>
    <w:rsid w:val="00225D81"/>
    <w:rsid w:val="00226D92"/>
    <w:rsid w:val="00227DEA"/>
    <w:rsid w:val="00230DD2"/>
    <w:rsid w:val="00230EA3"/>
    <w:rsid w:val="00230F90"/>
    <w:rsid w:val="00232412"/>
    <w:rsid w:val="0023284E"/>
    <w:rsid w:val="00232CE8"/>
    <w:rsid w:val="00232D72"/>
    <w:rsid w:val="00234C59"/>
    <w:rsid w:val="00235066"/>
    <w:rsid w:val="00236212"/>
    <w:rsid w:val="00236305"/>
    <w:rsid w:val="002375BD"/>
    <w:rsid w:val="0024102B"/>
    <w:rsid w:val="002456B4"/>
    <w:rsid w:val="00247D34"/>
    <w:rsid w:val="002504D0"/>
    <w:rsid w:val="00250B95"/>
    <w:rsid w:val="002519BD"/>
    <w:rsid w:val="00252711"/>
    <w:rsid w:val="00252856"/>
    <w:rsid w:val="00252C2E"/>
    <w:rsid w:val="00253080"/>
    <w:rsid w:val="002534F6"/>
    <w:rsid w:val="00253933"/>
    <w:rsid w:val="00253ACB"/>
    <w:rsid w:val="00254053"/>
    <w:rsid w:val="00254E42"/>
    <w:rsid w:val="00254EE3"/>
    <w:rsid w:val="00254FF7"/>
    <w:rsid w:val="0025564E"/>
    <w:rsid w:val="00256111"/>
    <w:rsid w:val="002563F3"/>
    <w:rsid w:val="00257E4B"/>
    <w:rsid w:val="00263E33"/>
    <w:rsid w:val="00264497"/>
    <w:rsid w:val="002665BA"/>
    <w:rsid w:val="00266998"/>
    <w:rsid w:val="00270D91"/>
    <w:rsid w:val="00271B0C"/>
    <w:rsid w:val="002726DB"/>
    <w:rsid w:val="00272ADF"/>
    <w:rsid w:val="00272E11"/>
    <w:rsid w:val="00273900"/>
    <w:rsid w:val="00273FD1"/>
    <w:rsid w:val="00275328"/>
    <w:rsid w:val="002753EE"/>
    <w:rsid w:val="0027631F"/>
    <w:rsid w:val="00277AF5"/>
    <w:rsid w:val="0028052C"/>
    <w:rsid w:val="002812BE"/>
    <w:rsid w:val="00281407"/>
    <w:rsid w:val="00281D73"/>
    <w:rsid w:val="00282541"/>
    <w:rsid w:val="0028337E"/>
    <w:rsid w:val="00283674"/>
    <w:rsid w:val="00283D52"/>
    <w:rsid w:val="00284B1E"/>
    <w:rsid w:val="00284C68"/>
    <w:rsid w:val="00285420"/>
    <w:rsid w:val="00285EE2"/>
    <w:rsid w:val="0028772E"/>
    <w:rsid w:val="00287C87"/>
    <w:rsid w:val="002901DC"/>
    <w:rsid w:val="002903A5"/>
    <w:rsid w:val="00290417"/>
    <w:rsid w:val="00290922"/>
    <w:rsid w:val="00291845"/>
    <w:rsid w:val="00292014"/>
    <w:rsid w:val="002922EB"/>
    <w:rsid w:val="0029233E"/>
    <w:rsid w:val="002923A6"/>
    <w:rsid w:val="00292832"/>
    <w:rsid w:val="00292BD2"/>
    <w:rsid w:val="00292C22"/>
    <w:rsid w:val="0029571D"/>
    <w:rsid w:val="0029738E"/>
    <w:rsid w:val="002A02AD"/>
    <w:rsid w:val="002A0931"/>
    <w:rsid w:val="002A1538"/>
    <w:rsid w:val="002A1C41"/>
    <w:rsid w:val="002A35AB"/>
    <w:rsid w:val="002A37CE"/>
    <w:rsid w:val="002A37EE"/>
    <w:rsid w:val="002A3C2D"/>
    <w:rsid w:val="002A3E2B"/>
    <w:rsid w:val="002A3EDF"/>
    <w:rsid w:val="002A4308"/>
    <w:rsid w:val="002A47C5"/>
    <w:rsid w:val="002A47F8"/>
    <w:rsid w:val="002A5AB1"/>
    <w:rsid w:val="002A6591"/>
    <w:rsid w:val="002A6A9F"/>
    <w:rsid w:val="002A7F12"/>
    <w:rsid w:val="002B3A89"/>
    <w:rsid w:val="002B4201"/>
    <w:rsid w:val="002B5153"/>
    <w:rsid w:val="002B5CC5"/>
    <w:rsid w:val="002B6770"/>
    <w:rsid w:val="002C06C9"/>
    <w:rsid w:val="002C24FF"/>
    <w:rsid w:val="002C265C"/>
    <w:rsid w:val="002C2C9A"/>
    <w:rsid w:val="002C2F62"/>
    <w:rsid w:val="002C405F"/>
    <w:rsid w:val="002C494E"/>
    <w:rsid w:val="002C4BD6"/>
    <w:rsid w:val="002C5F2A"/>
    <w:rsid w:val="002C6731"/>
    <w:rsid w:val="002C679F"/>
    <w:rsid w:val="002D0A9A"/>
    <w:rsid w:val="002D0C44"/>
    <w:rsid w:val="002D3482"/>
    <w:rsid w:val="002D3548"/>
    <w:rsid w:val="002D3D10"/>
    <w:rsid w:val="002D45C7"/>
    <w:rsid w:val="002D5F6C"/>
    <w:rsid w:val="002D6697"/>
    <w:rsid w:val="002D741F"/>
    <w:rsid w:val="002D7E91"/>
    <w:rsid w:val="002E15CE"/>
    <w:rsid w:val="002E1FA8"/>
    <w:rsid w:val="002E418F"/>
    <w:rsid w:val="002E42BA"/>
    <w:rsid w:val="002E54EC"/>
    <w:rsid w:val="002E74B8"/>
    <w:rsid w:val="002F070F"/>
    <w:rsid w:val="002F138D"/>
    <w:rsid w:val="002F14F6"/>
    <w:rsid w:val="002F1FC5"/>
    <w:rsid w:val="002F30DE"/>
    <w:rsid w:val="002F4845"/>
    <w:rsid w:val="002F639E"/>
    <w:rsid w:val="0030027B"/>
    <w:rsid w:val="00300456"/>
    <w:rsid w:val="00300CCC"/>
    <w:rsid w:val="00301B0B"/>
    <w:rsid w:val="003035F1"/>
    <w:rsid w:val="003037D0"/>
    <w:rsid w:val="003046CF"/>
    <w:rsid w:val="00306017"/>
    <w:rsid w:val="00306EC7"/>
    <w:rsid w:val="003073E7"/>
    <w:rsid w:val="0031221A"/>
    <w:rsid w:val="0031255C"/>
    <w:rsid w:val="0031298B"/>
    <w:rsid w:val="00312CBF"/>
    <w:rsid w:val="00314090"/>
    <w:rsid w:val="003144A1"/>
    <w:rsid w:val="00314947"/>
    <w:rsid w:val="003150C1"/>
    <w:rsid w:val="003218DF"/>
    <w:rsid w:val="00321902"/>
    <w:rsid w:val="00321C83"/>
    <w:rsid w:val="00321E3C"/>
    <w:rsid w:val="00324A40"/>
    <w:rsid w:val="00325808"/>
    <w:rsid w:val="00326D01"/>
    <w:rsid w:val="0032718E"/>
    <w:rsid w:val="003273EB"/>
    <w:rsid w:val="00327A93"/>
    <w:rsid w:val="00327C98"/>
    <w:rsid w:val="003303DC"/>
    <w:rsid w:val="0033095B"/>
    <w:rsid w:val="0033161B"/>
    <w:rsid w:val="0033178F"/>
    <w:rsid w:val="003321CF"/>
    <w:rsid w:val="00332202"/>
    <w:rsid w:val="003328A8"/>
    <w:rsid w:val="00333EE0"/>
    <w:rsid w:val="00334042"/>
    <w:rsid w:val="0033467C"/>
    <w:rsid w:val="0033488F"/>
    <w:rsid w:val="00334941"/>
    <w:rsid w:val="003355AA"/>
    <w:rsid w:val="00335E41"/>
    <w:rsid w:val="00340363"/>
    <w:rsid w:val="0034108C"/>
    <w:rsid w:val="003418BE"/>
    <w:rsid w:val="003427F3"/>
    <w:rsid w:val="003431B7"/>
    <w:rsid w:val="003435A9"/>
    <w:rsid w:val="00344665"/>
    <w:rsid w:val="00345FA1"/>
    <w:rsid w:val="00346C8A"/>
    <w:rsid w:val="0034793C"/>
    <w:rsid w:val="00347D8E"/>
    <w:rsid w:val="00350A19"/>
    <w:rsid w:val="00350BBA"/>
    <w:rsid w:val="00350F37"/>
    <w:rsid w:val="003512DE"/>
    <w:rsid w:val="003516CF"/>
    <w:rsid w:val="00356228"/>
    <w:rsid w:val="00357264"/>
    <w:rsid w:val="00360481"/>
    <w:rsid w:val="00360FF0"/>
    <w:rsid w:val="00361FB4"/>
    <w:rsid w:val="00362444"/>
    <w:rsid w:val="003633D4"/>
    <w:rsid w:val="00363C83"/>
    <w:rsid w:val="00363D65"/>
    <w:rsid w:val="00364CD5"/>
    <w:rsid w:val="003652B6"/>
    <w:rsid w:val="00365E49"/>
    <w:rsid w:val="00365F05"/>
    <w:rsid w:val="00366CA2"/>
    <w:rsid w:val="003677B1"/>
    <w:rsid w:val="00370197"/>
    <w:rsid w:val="00371114"/>
    <w:rsid w:val="00371DB7"/>
    <w:rsid w:val="00371F9C"/>
    <w:rsid w:val="003721D4"/>
    <w:rsid w:val="003722F1"/>
    <w:rsid w:val="00372422"/>
    <w:rsid w:val="0037331B"/>
    <w:rsid w:val="00373693"/>
    <w:rsid w:val="003738B1"/>
    <w:rsid w:val="00373D2B"/>
    <w:rsid w:val="00374442"/>
    <w:rsid w:val="00376982"/>
    <w:rsid w:val="003805DB"/>
    <w:rsid w:val="00381149"/>
    <w:rsid w:val="003816B1"/>
    <w:rsid w:val="003816CF"/>
    <w:rsid w:val="003827B7"/>
    <w:rsid w:val="00382CED"/>
    <w:rsid w:val="00383955"/>
    <w:rsid w:val="00384638"/>
    <w:rsid w:val="0038480F"/>
    <w:rsid w:val="00386324"/>
    <w:rsid w:val="00386B33"/>
    <w:rsid w:val="003878AD"/>
    <w:rsid w:val="0039075C"/>
    <w:rsid w:val="003908E5"/>
    <w:rsid w:val="00391887"/>
    <w:rsid w:val="00392521"/>
    <w:rsid w:val="003940A9"/>
    <w:rsid w:val="00395563"/>
    <w:rsid w:val="00395A87"/>
    <w:rsid w:val="00395EAA"/>
    <w:rsid w:val="00396F98"/>
    <w:rsid w:val="00397863"/>
    <w:rsid w:val="003A06B4"/>
    <w:rsid w:val="003A12EE"/>
    <w:rsid w:val="003A148A"/>
    <w:rsid w:val="003A1497"/>
    <w:rsid w:val="003A2050"/>
    <w:rsid w:val="003A29F0"/>
    <w:rsid w:val="003A2DDA"/>
    <w:rsid w:val="003A4765"/>
    <w:rsid w:val="003A5449"/>
    <w:rsid w:val="003A5E33"/>
    <w:rsid w:val="003A74DD"/>
    <w:rsid w:val="003A7869"/>
    <w:rsid w:val="003B00BB"/>
    <w:rsid w:val="003B0710"/>
    <w:rsid w:val="003B19F2"/>
    <w:rsid w:val="003B1D55"/>
    <w:rsid w:val="003B1E81"/>
    <w:rsid w:val="003B27DC"/>
    <w:rsid w:val="003B34F6"/>
    <w:rsid w:val="003B3CB9"/>
    <w:rsid w:val="003B4079"/>
    <w:rsid w:val="003B42E5"/>
    <w:rsid w:val="003B4FCB"/>
    <w:rsid w:val="003B5097"/>
    <w:rsid w:val="003B5D48"/>
    <w:rsid w:val="003B62AE"/>
    <w:rsid w:val="003B6ADE"/>
    <w:rsid w:val="003B7CE2"/>
    <w:rsid w:val="003C0B38"/>
    <w:rsid w:val="003C19ED"/>
    <w:rsid w:val="003C2BC2"/>
    <w:rsid w:val="003C2E52"/>
    <w:rsid w:val="003C319A"/>
    <w:rsid w:val="003C3BAF"/>
    <w:rsid w:val="003C3D01"/>
    <w:rsid w:val="003C4BF0"/>
    <w:rsid w:val="003C4D86"/>
    <w:rsid w:val="003C5CA1"/>
    <w:rsid w:val="003D008A"/>
    <w:rsid w:val="003D0573"/>
    <w:rsid w:val="003D0A9B"/>
    <w:rsid w:val="003D0ABA"/>
    <w:rsid w:val="003D0BDE"/>
    <w:rsid w:val="003D1B6D"/>
    <w:rsid w:val="003D22DE"/>
    <w:rsid w:val="003D338D"/>
    <w:rsid w:val="003D3CF2"/>
    <w:rsid w:val="003D4137"/>
    <w:rsid w:val="003D45A0"/>
    <w:rsid w:val="003D48A1"/>
    <w:rsid w:val="003D5BC1"/>
    <w:rsid w:val="003D6B00"/>
    <w:rsid w:val="003D6D95"/>
    <w:rsid w:val="003E087E"/>
    <w:rsid w:val="003E2137"/>
    <w:rsid w:val="003E232D"/>
    <w:rsid w:val="003E3849"/>
    <w:rsid w:val="003E42E0"/>
    <w:rsid w:val="003E45FA"/>
    <w:rsid w:val="003E4738"/>
    <w:rsid w:val="003E5972"/>
    <w:rsid w:val="003E6025"/>
    <w:rsid w:val="003E6AC4"/>
    <w:rsid w:val="003E72DA"/>
    <w:rsid w:val="003E7366"/>
    <w:rsid w:val="003F1684"/>
    <w:rsid w:val="003F225B"/>
    <w:rsid w:val="003F23D8"/>
    <w:rsid w:val="003F248C"/>
    <w:rsid w:val="003F26AD"/>
    <w:rsid w:val="003F2D8A"/>
    <w:rsid w:val="003F440B"/>
    <w:rsid w:val="003F4667"/>
    <w:rsid w:val="003F51C3"/>
    <w:rsid w:val="003F5486"/>
    <w:rsid w:val="003F590A"/>
    <w:rsid w:val="003F6096"/>
    <w:rsid w:val="003F6A76"/>
    <w:rsid w:val="003F6C33"/>
    <w:rsid w:val="003F7835"/>
    <w:rsid w:val="003F7F54"/>
    <w:rsid w:val="00401711"/>
    <w:rsid w:val="00401A3C"/>
    <w:rsid w:val="00401DFD"/>
    <w:rsid w:val="004020B1"/>
    <w:rsid w:val="00402516"/>
    <w:rsid w:val="00402A1A"/>
    <w:rsid w:val="00402C25"/>
    <w:rsid w:val="00402C5D"/>
    <w:rsid w:val="00402F8F"/>
    <w:rsid w:val="00403623"/>
    <w:rsid w:val="00403807"/>
    <w:rsid w:val="00405778"/>
    <w:rsid w:val="00407B23"/>
    <w:rsid w:val="004100BC"/>
    <w:rsid w:val="0041086B"/>
    <w:rsid w:val="00410DB1"/>
    <w:rsid w:val="00412A75"/>
    <w:rsid w:val="004139DE"/>
    <w:rsid w:val="00415FFF"/>
    <w:rsid w:val="00416498"/>
    <w:rsid w:val="00417870"/>
    <w:rsid w:val="00420A2A"/>
    <w:rsid w:val="004212A4"/>
    <w:rsid w:val="00422581"/>
    <w:rsid w:val="004234D2"/>
    <w:rsid w:val="00423CA3"/>
    <w:rsid w:val="00423DF8"/>
    <w:rsid w:val="00423F53"/>
    <w:rsid w:val="004244AB"/>
    <w:rsid w:val="004244E6"/>
    <w:rsid w:val="00424EFC"/>
    <w:rsid w:val="00424F41"/>
    <w:rsid w:val="0042532C"/>
    <w:rsid w:val="00425FF0"/>
    <w:rsid w:val="00430784"/>
    <w:rsid w:val="00431A1B"/>
    <w:rsid w:val="00432E1E"/>
    <w:rsid w:val="00435884"/>
    <w:rsid w:val="00435E6A"/>
    <w:rsid w:val="00436517"/>
    <w:rsid w:val="004369CB"/>
    <w:rsid w:val="004371E1"/>
    <w:rsid w:val="00441160"/>
    <w:rsid w:val="00441830"/>
    <w:rsid w:val="00441D11"/>
    <w:rsid w:val="00442B9C"/>
    <w:rsid w:val="0044304F"/>
    <w:rsid w:val="004432A1"/>
    <w:rsid w:val="00443784"/>
    <w:rsid w:val="004437D6"/>
    <w:rsid w:val="00444579"/>
    <w:rsid w:val="00444F61"/>
    <w:rsid w:val="00445CD8"/>
    <w:rsid w:val="00446261"/>
    <w:rsid w:val="00446905"/>
    <w:rsid w:val="00447579"/>
    <w:rsid w:val="00450403"/>
    <w:rsid w:val="00452162"/>
    <w:rsid w:val="0045302C"/>
    <w:rsid w:val="00454420"/>
    <w:rsid w:val="00454DF3"/>
    <w:rsid w:val="00456046"/>
    <w:rsid w:val="00456FF0"/>
    <w:rsid w:val="00457A95"/>
    <w:rsid w:val="00460520"/>
    <w:rsid w:val="0046056D"/>
    <w:rsid w:val="00460590"/>
    <w:rsid w:val="00462222"/>
    <w:rsid w:val="00462830"/>
    <w:rsid w:val="004634C5"/>
    <w:rsid w:val="00463D84"/>
    <w:rsid w:val="00464341"/>
    <w:rsid w:val="00464639"/>
    <w:rsid w:val="00464902"/>
    <w:rsid w:val="00465002"/>
    <w:rsid w:val="0046681C"/>
    <w:rsid w:val="00466D00"/>
    <w:rsid w:val="004670B2"/>
    <w:rsid w:val="0046797D"/>
    <w:rsid w:val="00467BAB"/>
    <w:rsid w:val="00467C78"/>
    <w:rsid w:val="00470DB3"/>
    <w:rsid w:val="00472EA5"/>
    <w:rsid w:val="00473ED1"/>
    <w:rsid w:val="00475340"/>
    <w:rsid w:val="00476098"/>
    <w:rsid w:val="0047662B"/>
    <w:rsid w:val="004779EA"/>
    <w:rsid w:val="00477CB2"/>
    <w:rsid w:val="00477F48"/>
    <w:rsid w:val="00480801"/>
    <w:rsid w:val="00481CB2"/>
    <w:rsid w:val="0048305D"/>
    <w:rsid w:val="00483345"/>
    <w:rsid w:val="00483581"/>
    <w:rsid w:val="00483F8D"/>
    <w:rsid w:val="004865D3"/>
    <w:rsid w:val="00486C59"/>
    <w:rsid w:val="00486CFF"/>
    <w:rsid w:val="00487E20"/>
    <w:rsid w:val="00491C99"/>
    <w:rsid w:val="00493D80"/>
    <w:rsid w:val="00495226"/>
    <w:rsid w:val="00495309"/>
    <w:rsid w:val="00495C6A"/>
    <w:rsid w:val="00496A44"/>
    <w:rsid w:val="004977CC"/>
    <w:rsid w:val="004A003A"/>
    <w:rsid w:val="004A2414"/>
    <w:rsid w:val="004A2E23"/>
    <w:rsid w:val="004A394E"/>
    <w:rsid w:val="004A469A"/>
    <w:rsid w:val="004A4DD8"/>
    <w:rsid w:val="004A5784"/>
    <w:rsid w:val="004A5A93"/>
    <w:rsid w:val="004A5D5A"/>
    <w:rsid w:val="004A6470"/>
    <w:rsid w:val="004A7208"/>
    <w:rsid w:val="004A7B2F"/>
    <w:rsid w:val="004A7C6D"/>
    <w:rsid w:val="004B00C8"/>
    <w:rsid w:val="004B03AD"/>
    <w:rsid w:val="004B1D19"/>
    <w:rsid w:val="004B3A60"/>
    <w:rsid w:val="004B44FE"/>
    <w:rsid w:val="004B4F16"/>
    <w:rsid w:val="004B7457"/>
    <w:rsid w:val="004B7E33"/>
    <w:rsid w:val="004B7F23"/>
    <w:rsid w:val="004B7F3C"/>
    <w:rsid w:val="004C30A7"/>
    <w:rsid w:val="004C3E26"/>
    <w:rsid w:val="004C59F7"/>
    <w:rsid w:val="004C6573"/>
    <w:rsid w:val="004C7206"/>
    <w:rsid w:val="004C7CE9"/>
    <w:rsid w:val="004D0711"/>
    <w:rsid w:val="004D113F"/>
    <w:rsid w:val="004D15D3"/>
    <w:rsid w:val="004D1959"/>
    <w:rsid w:val="004D20F9"/>
    <w:rsid w:val="004D3049"/>
    <w:rsid w:val="004D3FB5"/>
    <w:rsid w:val="004D47F9"/>
    <w:rsid w:val="004D7205"/>
    <w:rsid w:val="004D749A"/>
    <w:rsid w:val="004D76E7"/>
    <w:rsid w:val="004D7E2B"/>
    <w:rsid w:val="004E0BB3"/>
    <w:rsid w:val="004E0C46"/>
    <w:rsid w:val="004E3BF4"/>
    <w:rsid w:val="004E4040"/>
    <w:rsid w:val="004E4AD4"/>
    <w:rsid w:val="004E4E46"/>
    <w:rsid w:val="004E501E"/>
    <w:rsid w:val="004E5B32"/>
    <w:rsid w:val="004E6394"/>
    <w:rsid w:val="004E64D7"/>
    <w:rsid w:val="004E6622"/>
    <w:rsid w:val="004F0BE3"/>
    <w:rsid w:val="004F0F36"/>
    <w:rsid w:val="004F34E6"/>
    <w:rsid w:val="004F3C1C"/>
    <w:rsid w:val="004F3F45"/>
    <w:rsid w:val="004F43A1"/>
    <w:rsid w:val="004F60F5"/>
    <w:rsid w:val="004F65EA"/>
    <w:rsid w:val="004F68DB"/>
    <w:rsid w:val="00500C7F"/>
    <w:rsid w:val="00500D44"/>
    <w:rsid w:val="00501F33"/>
    <w:rsid w:val="00503121"/>
    <w:rsid w:val="0050315C"/>
    <w:rsid w:val="00503B35"/>
    <w:rsid w:val="00503BA7"/>
    <w:rsid w:val="00503F08"/>
    <w:rsid w:val="00505AD5"/>
    <w:rsid w:val="00510DEA"/>
    <w:rsid w:val="00511720"/>
    <w:rsid w:val="00513102"/>
    <w:rsid w:val="00513779"/>
    <w:rsid w:val="00513CAE"/>
    <w:rsid w:val="00513CD6"/>
    <w:rsid w:val="005141E3"/>
    <w:rsid w:val="00514C3A"/>
    <w:rsid w:val="00515157"/>
    <w:rsid w:val="00515B9D"/>
    <w:rsid w:val="00515C14"/>
    <w:rsid w:val="00515DA5"/>
    <w:rsid w:val="00517864"/>
    <w:rsid w:val="0052023F"/>
    <w:rsid w:val="005202AF"/>
    <w:rsid w:val="005203A8"/>
    <w:rsid w:val="0052062D"/>
    <w:rsid w:val="005219E4"/>
    <w:rsid w:val="00521F58"/>
    <w:rsid w:val="005221FE"/>
    <w:rsid w:val="00522CA8"/>
    <w:rsid w:val="005239B3"/>
    <w:rsid w:val="0052444C"/>
    <w:rsid w:val="0052486E"/>
    <w:rsid w:val="00524E27"/>
    <w:rsid w:val="0052518E"/>
    <w:rsid w:val="00525465"/>
    <w:rsid w:val="00526142"/>
    <w:rsid w:val="00526CE9"/>
    <w:rsid w:val="005271FE"/>
    <w:rsid w:val="00530E18"/>
    <w:rsid w:val="005315A8"/>
    <w:rsid w:val="00532367"/>
    <w:rsid w:val="005331E2"/>
    <w:rsid w:val="00533C57"/>
    <w:rsid w:val="00533CD2"/>
    <w:rsid w:val="00534B69"/>
    <w:rsid w:val="00534CCC"/>
    <w:rsid w:val="00534F75"/>
    <w:rsid w:val="0053613A"/>
    <w:rsid w:val="00536956"/>
    <w:rsid w:val="0053699B"/>
    <w:rsid w:val="00536A57"/>
    <w:rsid w:val="00540F2A"/>
    <w:rsid w:val="00541129"/>
    <w:rsid w:val="005414AE"/>
    <w:rsid w:val="00541912"/>
    <w:rsid w:val="00541AB8"/>
    <w:rsid w:val="005430F8"/>
    <w:rsid w:val="00543791"/>
    <w:rsid w:val="00543E3B"/>
    <w:rsid w:val="005442A3"/>
    <w:rsid w:val="00544D0B"/>
    <w:rsid w:val="00550867"/>
    <w:rsid w:val="0055278D"/>
    <w:rsid w:val="00555E9C"/>
    <w:rsid w:val="00555ED7"/>
    <w:rsid w:val="005561B3"/>
    <w:rsid w:val="00556EED"/>
    <w:rsid w:val="00557502"/>
    <w:rsid w:val="00557B6F"/>
    <w:rsid w:val="00561662"/>
    <w:rsid w:val="00561779"/>
    <w:rsid w:val="00562F98"/>
    <w:rsid w:val="00564033"/>
    <w:rsid w:val="00564576"/>
    <w:rsid w:val="00564C40"/>
    <w:rsid w:val="0056559D"/>
    <w:rsid w:val="00565FB4"/>
    <w:rsid w:val="00566404"/>
    <w:rsid w:val="00567695"/>
    <w:rsid w:val="00570C2E"/>
    <w:rsid w:val="00572010"/>
    <w:rsid w:val="005724A1"/>
    <w:rsid w:val="00572530"/>
    <w:rsid w:val="005726DC"/>
    <w:rsid w:val="005735FC"/>
    <w:rsid w:val="005752A3"/>
    <w:rsid w:val="0057541E"/>
    <w:rsid w:val="00577972"/>
    <w:rsid w:val="00581D89"/>
    <w:rsid w:val="00582FA6"/>
    <w:rsid w:val="0058372C"/>
    <w:rsid w:val="0058437E"/>
    <w:rsid w:val="0058476B"/>
    <w:rsid w:val="00586F3A"/>
    <w:rsid w:val="00587343"/>
    <w:rsid w:val="00587E63"/>
    <w:rsid w:val="0059045A"/>
    <w:rsid w:val="00590618"/>
    <w:rsid w:val="005908CE"/>
    <w:rsid w:val="00590F62"/>
    <w:rsid w:val="00591FE3"/>
    <w:rsid w:val="005921C2"/>
    <w:rsid w:val="005929CA"/>
    <w:rsid w:val="00593305"/>
    <w:rsid w:val="00593F35"/>
    <w:rsid w:val="005947C7"/>
    <w:rsid w:val="0059514E"/>
    <w:rsid w:val="005951BD"/>
    <w:rsid w:val="005956F6"/>
    <w:rsid w:val="005967E6"/>
    <w:rsid w:val="00596E4E"/>
    <w:rsid w:val="005970FF"/>
    <w:rsid w:val="005A15C7"/>
    <w:rsid w:val="005A1CEA"/>
    <w:rsid w:val="005A21B7"/>
    <w:rsid w:val="005A29DF"/>
    <w:rsid w:val="005A2C46"/>
    <w:rsid w:val="005A4883"/>
    <w:rsid w:val="005A4F2B"/>
    <w:rsid w:val="005A50E3"/>
    <w:rsid w:val="005A6DB9"/>
    <w:rsid w:val="005A6DE2"/>
    <w:rsid w:val="005B0C72"/>
    <w:rsid w:val="005B17D3"/>
    <w:rsid w:val="005B1F3C"/>
    <w:rsid w:val="005B3045"/>
    <w:rsid w:val="005B458D"/>
    <w:rsid w:val="005B4618"/>
    <w:rsid w:val="005B46C8"/>
    <w:rsid w:val="005B523B"/>
    <w:rsid w:val="005B550F"/>
    <w:rsid w:val="005B6770"/>
    <w:rsid w:val="005B6FCE"/>
    <w:rsid w:val="005B7815"/>
    <w:rsid w:val="005B7B67"/>
    <w:rsid w:val="005C19A1"/>
    <w:rsid w:val="005C1A60"/>
    <w:rsid w:val="005C4BB5"/>
    <w:rsid w:val="005C5146"/>
    <w:rsid w:val="005C5827"/>
    <w:rsid w:val="005D0A52"/>
    <w:rsid w:val="005D0EF3"/>
    <w:rsid w:val="005D23F2"/>
    <w:rsid w:val="005D314B"/>
    <w:rsid w:val="005D37BD"/>
    <w:rsid w:val="005D3D59"/>
    <w:rsid w:val="005D3F6F"/>
    <w:rsid w:val="005D4C19"/>
    <w:rsid w:val="005D4C6B"/>
    <w:rsid w:val="005D5253"/>
    <w:rsid w:val="005D525C"/>
    <w:rsid w:val="005D537A"/>
    <w:rsid w:val="005D5A3F"/>
    <w:rsid w:val="005D5ABB"/>
    <w:rsid w:val="005D5F41"/>
    <w:rsid w:val="005D6C89"/>
    <w:rsid w:val="005D72E2"/>
    <w:rsid w:val="005E0B9A"/>
    <w:rsid w:val="005E1406"/>
    <w:rsid w:val="005E238A"/>
    <w:rsid w:val="005E35C3"/>
    <w:rsid w:val="005E35F0"/>
    <w:rsid w:val="005E3761"/>
    <w:rsid w:val="005E3AB9"/>
    <w:rsid w:val="005E487C"/>
    <w:rsid w:val="005E606A"/>
    <w:rsid w:val="005E69BD"/>
    <w:rsid w:val="005E77C2"/>
    <w:rsid w:val="005F0068"/>
    <w:rsid w:val="005F18E4"/>
    <w:rsid w:val="005F1C51"/>
    <w:rsid w:val="005F1EC8"/>
    <w:rsid w:val="005F66F6"/>
    <w:rsid w:val="005F6C11"/>
    <w:rsid w:val="005F70C4"/>
    <w:rsid w:val="005F71E2"/>
    <w:rsid w:val="005F766D"/>
    <w:rsid w:val="005F7A95"/>
    <w:rsid w:val="005F7CAC"/>
    <w:rsid w:val="005F9431"/>
    <w:rsid w:val="0060051C"/>
    <w:rsid w:val="006017C1"/>
    <w:rsid w:val="00601925"/>
    <w:rsid w:val="00602987"/>
    <w:rsid w:val="00602CC3"/>
    <w:rsid w:val="0060400F"/>
    <w:rsid w:val="00604259"/>
    <w:rsid w:val="00604DF4"/>
    <w:rsid w:val="00605B9A"/>
    <w:rsid w:val="00606296"/>
    <w:rsid w:val="00607348"/>
    <w:rsid w:val="006073A7"/>
    <w:rsid w:val="00613213"/>
    <w:rsid w:val="00613831"/>
    <w:rsid w:val="00613DD8"/>
    <w:rsid w:val="0061416F"/>
    <w:rsid w:val="0061514F"/>
    <w:rsid w:val="00615621"/>
    <w:rsid w:val="0062146F"/>
    <w:rsid w:val="0062157D"/>
    <w:rsid w:val="00623AB4"/>
    <w:rsid w:val="00623DB3"/>
    <w:rsid w:val="00624C53"/>
    <w:rsid w:val="0062637E"/>
    <w:rsid w:val="00627258"/>
    <w:rsid w:val="00630BDA"/>
    <w:rsid w:val="006325DA"/>
    <w:rsid w:val="00632EEC"/>
    <w:rsid w:val="006336DE"/>
    <w:rsid w:val="006339BC"/>
    <w:rsid w:val="00633A83"/>
    <w:rsid w:val="0063486A"/>
    <w:rsid w:val="00634960"/>
    <w:rsid w:val="006358B9"/>
    <w:rsid w:val="00636158"/>
    <w:rsid w:val="006361AE"/>
    <w:rsid w:val="00636612"/>
    <w:rsid w:val="0063737B"/>
    <w:rsid w:val="006378CC"/>
    <w:rsid w:val="00637BB3"/>
    <w:rsid w:val="00637EB5"/>
    <w:rsid w:val="00637F7A"/>
    <w:rsid w:val="006411C5"/>
    <w:rsid w:val="00642335"/>
    <w:rsid w:val="006438A7"/>
    <w:rsid w:val="006444BB"/>
    <w:rsid w:val="0064450A"/>
    <w:rsid w:val="00644D8D"/>
    <w:rsid w:val="00645015"/>
    <w:rsid w:val="00645344"/>
    <w:rsid w:val="00647152"/>
    <w:rsid w:val="00647C75"/>
    <w:rsid w:val="00650B75"/>
    <w:rsid w:val="00650E29"/>
    <w:rsid w:val="006525D6"/>
    <w:rsid w:val="00652C6D"/>
    <w:rsid w:val="00652DE5"/>
    <w:rsid w:val="0065359F"/>
    <w:rsid w:val="00654372"/>
    <w:rsid w:val="00654961"/>
    <w:rsid w:val="00654D09"/>
    <w:rsid w:val="00655797"/>
    <w:rsid w:val="00655D8B"/>
    <w:rsid w:val="00656D79"/>
    <w:rsid w:val="00657B12"/>
    <w:rsid w:val="006602F4"/>
    <w:rsid w:val="00660765"/>
    <w:rsid w:val="006623F5"/>
    <w:rsid w:val="00662724"/>
    <w:rsid w:val="00663B3E"/>
    <w:rsid w:val="00663B3F"/>
    <w:rsid w:val="00664036"/>
    <w:rsid w:val="00664041"/>
    <w:rsid w:val="00664B19"/>
    <w:rsid w:val="00664C24"/>
    <w:rsid w:val="00665598"/>
    <w:rsid w:val="00665A2A"/>
    <w:rsid w:val="00666A97"/>
    <w:rsid w:val="00667B0C"/>
    <w:rsid w:val="006701B9"/>
    <w:rsid w:val="0067060B"/>
    <w:rsid w:val="00670AB7"/>
    <w:rsid w:val="0067129D"/>
    <w:rsid w:val="00671563"/>
    <w:rsid w:val="006722A1"/>
    <w:rsid w:val="00672A1E"/>
    <w:rsid w:val="00672FBF"/>
    <w:rsid w:val="00674302"/>
    <w:rsid w:val="006744B2"/>
    <w:rsid w:val="006744F8"/>
    <w:rsid w:val="00675B96"/>
    <w:rsid w:val="00682EBD"/>
    <w:rsid w:val="00683CE7"/>
    <w:rsid w:val="00684E82"/>
    <w:rsid w:val="006861AB"/>
    <w:rsid w:val="00687D47"/>
    <w:rsid w:val="006914FA"/>
    <w:rsid w:val="00691BCF"/>
    <w:rsid w:val="0069252D"/>
    <w:rsid w:val="00692989"/>
    <w:rsid w:val="00692D6B"/>
    <w:rsid w:val="0069308E"/>
    <w:rsid w:val="00695160"/>
    <w:rsid w:val="00697374"/>
    <w:rsid w:val="006A00BD"/>
    <w:rsid w:val="006A0434"/>
    <w:rsid w:val="006A1CA9"/>
    <w:rsid w:val="006A2B81"/>
    <w:rsid w:val="006A31D3"/>
    <w:rsid w:val="006A33D4"/>
    <w:rsid w:val="006A3567"/>
    <w:rsid w:val="006A4A7D"/>
    <w:rsid w:val="006A506D"/>
    <w:rsid w:val="006A54EE"/>
    <w:rsid w:val="006A5549"/>
    <w:rsid w:val="006A60AB"/>
    <w:rsid w:val="006A60F9"/>
    <w:rsid w:val="006A6532"/>
    <w:rsid w:val="006A686B"/>
    <w:rsid w:val="006A6ADC"/>
    <w:rsid w:val="006A76B4"/>
    <w:rsid w:val="006B04DB"/>
    <w:rsid w:val="006B0E38"/>
    <w:rsid w:val="006B121F"/>
    <w:rsid w:val="006B156F"/>
    <w:rsid w:val="006B1AD1"/>
    <w:rsid w:val="006B3361"/>
    <w:rsid w:val="006B3659"/>
    <w:rsid w:val="006B44A0"/>
    <w:rsid w:val="006B4600"/>
    <w:rsid w:val="006B4D3E"/>
    <w:rsid w:val="006B55C0"/>
    <w:rsid w:val="006B56AA"/>
    <w:rsid w:val="006C16AE"/>
    <w:rsid w:val="006C38EC"/>
    <w:rsid w:val="006C3AC5"/>
    <w:rsid w:val="006C41A9"/>
    <w:rsid w:val="006C6D9F"/>
    <w:rsid w:val="006C74E0"/>
    <w:rsid w:val="006C7E6E"/>
    <w:rsid w:val="006D14C0"/>
    <w:rsid w:val="006D2061"/>
    <w:rsid w:val="006D2AB7"/>
    <w:rsid w:val="006D31A6"/>
    <w:rsid w:val="006D4B1E"/>
    <w:rsid w:val="006D7258"/>
    <w:rsid w:val="006D79D1"/>
    <w:rsid w:val="006E0021"/>
    <w:rsid w:val="006E00EE"/>
    <w:rsid w:val="006E0151"/>
    <w:rsid w:val="006E167F"/>
    <w:rsid w:val="006E2503"/>
    <w:rsid w:val="006E293B"/>
    <w:rsid w:val="006E2B79"/>
    <w:rsid w:val="006E34E1"/>
    <w:rsid w:val="006E40F6"/>
    <w:rsid w:val="006E4D28"/>
    <w:rsid w:val="006E5B01"/>
    <w:rsid w:val="006E78F1"/>
    <w:rsid w:val="006F0278"/>
    <w:rsid w:val="006F124D"/>
    <w:rsid w:val="006F15F7"/>
    <w:rsid w:val="006F185C"/>
    <w:rsid w:val="006F1C6B"/>
    <w:rsid w:val="006F26BE"/>
    <w:rsid w:val="006F32BB"/>
    <w:rsid w:val="006F33ED"/>
    <w:rsid w:val="006F563A"/>
    <w:rsid w:val="006F5C3B"/>
    <w:rsid w:val="006F5C3D"/>
    <w:rsid w:val="006F68FE"/>
    <w:rsid w:val="006F7654"/>
    <w:rsid w:val="006F78B1"/>
    <w:rsid w:val="006F7986"/>
    <w:rsid w:val="006F7B65"/>
    <w:rsid w:val="006F7CD1"/>
    <w:rsid w:val="006F7F07"/>
    <w:rsid w:val="00700673"/>
    <w:rsid w:val="00700913"/>
    <w:rsid w:val="00701416"/>
    <w:rsid w:val="00701D79"/>
    <w:rsid w:val="007020C9"/>
    <w:rsid w:val="00702A92"/>
    <w:rsid w:val="00702AC6"/>
    <w:rsid w:val="00702F34"/>
    <w:rsid w:val="007035D8"/>
    <w:rsid w:val="00704F41"/>
    <w:rsid w:val="00705236"/>
    <w:rsid w:val="00705EF2"/>
    <w:rsid w:val="00705F1D"/>
    <w:rsid w:val="00706B0D"/>
    <w:rsid w:val="0070770B"/>
    <w:rsid w:val="00707AEF"/>
    <w:rsid w:val="007100DA"/>
    <w:rsid w:val="00711FFC"/>
    <w:rsid w:val="00712048"/>
    <w:rsid w:val="007127C2"/>
    <w:rsid w:val="007136CE"/>
    <w:rsid w:val="00713C58"/>
    <w:rsid w:val="007145ED"/>
    <w:rsid w:val="007157B8"/>
    <w:rsid w:val="00716175"/>
    <w:rsid w:val="00716399"/>
    <w:rsid w:val="00716816"/>
    <w:rsid w:val="00716CFA"/>
    <w:rsid w:val="00716EBE"/>
    <w:rsid w:val="00720477"/>
    <w:rsid w:val="007216EB"/>
    <w:rsid w:val="007225DD"/>
    <w:rsid w:val="00722961"/>
    <w:rsid w:val="0072393F"/>
    <w:rsid w:val="00723A87"/>
    <w:rsid w:val="00723F5C"/>
    <w:rsid w:val="007245BD"/>
    <w:rsid w:val="00725C63"/>
    <w:rsid w:val="00726A29"/>
    <w:rsid w:val="00726BE4"/>
    <w:rsid w:val="00727119"/>
    <w:rsid w:val="00730294"/>
    <w:rsid w:val="007318DF"/>
    <w:rsid w:val="00731BA1"/>
    <w:rsid w:val="007321EF"/>
    <w:rsid w:val="0073274D"/>
    <w:rsid w:val="00733974"/>
    <w:rsid w:val="007339A2"/>
    <w:rsid w:val="007354AF"/>
    <w:rsid w:val="00736191"/>
    <w:rsid w:val="007365E9"/>
    <w:rsid w:val="00736AC1"/>
    <w:rsid w:val="0073728F"/>
    <w:rsid w:val="00741234"/>
    <w:rsid w:val="007413E4"/>
    <w:rsid w:val="007427F1"/>
    <w:rsid w:val="007428F1"/>
    <w:rsid w:val="00742CD2"/>
    <w:rsid w:val="0074356C"/>
    <w:rsid w:val="00743939"/>
    <w:rsid w:val="00744D15"/>
    <w:rsid w:val="0074539A"/>
    <w:rsid w:val="00751C91"/>
    <w:rsid w:val="00752C86"/>
    <w:rsid w:val="00752FD7"/>
    <w:rsid w:val="00753482"/>
    <w:rsid w:val="00753DB8"/>
    <w:rsid w:val="00754532"/>
    <w:rsid w:val="00755627"/>
    <w:rsid w:val="00755AC8"/>
    <w:rsid w:val="00755C2C"/>
    <w:rsid w:val="00756957"/>
    <w:rsid w:val="00756B5A"/>
    <w:rsid w:val="00757316"/>
    <w:rsid w:val="007575D6"/>
    <w:rsid w:val="00757931"/>
    <w:rsid w:val="00760BF9"/>
    <w:rsid w:val="00760F11"/>
    <w:rsid w:val="0076133C"/>
    <w:rsid w:val="0076136B"/>
    <w:rsid w:val="0076151E"/>
    <w:rsid w:val="0076195F"/>
    <w:rsid w:val="007621B2"/>
    <w:rsid w:val="00763193"/>
    <w:rsid w:val="00763290"/>
    <w:rsid w:val="00764BE6"/>
    <w:rsid w:val="00765CA2"/>
    <w:rsid w:val="00765E05"/>
    <w:rsid w:val="0076667C"/>
    <w:rsid w:val="007668A8"/>
    <w:rsid w:val="007677C7"/>
    <w:rsid w:val="00770344"/>
    <w:rsid w:val="007710FE"/>
    <w:rsid w:val="007723F5"/>
    <w:rsid w:val="007728C4"/>
    <w:rsid w:val="00774390"/>
    <w:rsid w:val="007763D8"/>
    <w:rsid w:val="007770D2"/>
    <w:rsid w:val="007805E2"/>
    <w:rsid w:val="007811EC"/>
    <w:rsid w:val="00781C6C"/>
    <w:rsid w:val="00783E48"/>
    <w:rsid w:val="00784B2D"/>
    <w:rsid w:val="00784BD4"/>
    <w:rsid w:val="00785C0E"/>
    <w:rsid w:val="00785D24"/>
    <w:rsid w:val="00785D4B"/>
    <w:rsid w:val="0078646A"/>
    <w:rsid w:val="00786B29"/>
    <w:rsid w:val="007870A9"/>
    <w:rsid w:val="00790994"/>
    <w:rsid w:val="0079173B"/>
    <w:rsid w:val="0079174F"/>
    <w:rsid w:val="00791981"/>
    <w:rsid w:val="00791F57"/>
    <w:rsid w:val="00792169"/>
    <w:rsid w:val="007923D6"/>
    <w:rsid w:val="00792C68"/>
    <w:rsid w:val="00793117"/>
    <w:rsid w:val="007931DD"/>
    <w:rsid w:val="0079332F"/>
    <w:rsid w:val="00795B94"/>
    <w:rsid w:val="00796814"/>
    <w:rsid w:val="00796831"/>
    <w:rsid w:val="0079704B"/>
    <w:rsid w:val="0079755F"/>
    <w:rsid w:val="00797671"/>
    <w:rsid w:val="0079786F"/>
    <w:rsid w:val="007A09E4"/>
    <w:rsid w:val="007A10B6"/>
    <w:rsid w:val="007A1203"/>
    <w:rsid w:val="007A2A1B"/>
    <w:rsid w:val="007A2F11"/>
    <w:rsid w:val="007A346C"/>
    <w:rsid w:val="007A4A32"/>
    <w:rsid w:val="007A557D"/>
    <w:rsid w:val="007A566D"/>
    <w:rsid w:val="007A5AE9"/>
    <w:rsid w:val="007A5BC9"/>
    <w:rsid w:val="007A5EFD"/>
    <w:rsid w:val="007B0885"/>
    <w:rsid w:val="007B4257"/>
    <w:rsid w:val="007B440F"/>
    <w:rsid w:val="007B5AAF"/>
    <w:rsid w:val="007B6291"/>
    <w:rsid w:val="007B6FD7"/>
    <w:rsid w:val="007B75E1"/>
    <w:rsid w:val="007B7D30"/>
    <w:rsid w:val="007B7F17"/>
    <w:rsid w:val="007C04A2"/>
    <w:rsid w:val="007C1232"/>
    <w:rsid w:val="007C31FD"/>
    <w:rsid w:val="007C34A7"/>
    <w:rsid w:val="007C3FE1"/>
    <w:rsid w:val="007C43E0"/>
    <w:rsid w:val="007C4999"/>
    <w:rsid w:val="007C4F42"/>
    <w:rsid w:val="007C53CD"/>
    <w:rsid w:val="007C5849"/>
    <w:rsid w:val="007C65A3"/>
    <w:rsid w:val="007C6A53"/>
    <w:rsid w:val="007C6BE7"/>
    <w:rsid w:val="007C762F"/>
    <w:rsid w:val="007D016D"/>
    <w:rsid w:val="007D02CB"/>
    <w:rsid w:val="007D0F9C"/>
    <w:rsid w:val="007D1067"/>
    <w:rsid w:val="007D1854"/>
    <w:rsid w:val="007D31D0"/>
    <w:rsid w:val="007D36B5"/>
    <w:rsid w:val="007D37ED"/>
    <w:rsid w:val="007D68D8"/>
    <w:rsid w:val="007D6B26"/>
    <w:rsid w:val="007D6E63"/>
    <w:rsid w:val="007D7624"/>
    <w:rsid w:val="007E0052"/>
    <w:rsid w:val="007E039D"/>
    <w:rsid w:val="007E0724"/>
    <w:rsid w:val="007E09A7"/>
    <w:rsid w:val="007E0C22"/>
    <w:rsid w:val="007E150A"/>
    <w:rsid w:val="007E1ADF"/>
    <w:rsid w:val="007E35D6"/>
    <w:rsid w:val="007E3D34"/>
    <w:rsid w:val="007E5050"/>
    <w:rsid w:val="007E7556"/>
    <w:rsid w:val="007F0537"/>
    <w:rsid w:val="007F07CD"/>
    <w:rsid w:val="007F0C45"/>
    <w:rsid w:val="007F2817"/>
    <w:rsid w:val="007F3875"/>
    <w:rsid w:val="007F43FF"/>
    <w:rsid w:val="007F5FFD"/>
    <w:rsid w:val="007F6DA8"/>
    <w:rsid w:val="007F7AD5"/>
    <w:rsid w:val="0080248D"/>
    <w:rsid w:val="00804089"/>
    <w:rsid w:val="0080448A"/>
    <w:rsid w:val="0080470F"/>
    <w:rsid w:val="00804A59"/>
    <w:rsid w:val="00804FCF"/>
    <w:rsid w:val="00805740"/>
    <w:rsid w:val="00805FD8"/>
    <w:rsid w:val="0080610B"/>
    <w:rsid w:val="00806376"/>
    <w:rsid w:val="008069F5"/>
    <w:rsid w:val="00807B4A"/>
    <w:rsid w:val="00807F90"/>
    <w:rsid w:val="00810AF1"/>
    <w:rsid w:val="00810BEE"/>
    <w:rsid w:val="008119EF"/>
    <w:rsid w:val="00812B28"/>
    <w:rsid w:val="00813507"/>
    <w:rsid w:val="00813D10"/>
    <w:rsid w:val="00813F11"/>
    <w:rsid w:val="00813F2C"/>
    <w:rsid w:val="00814AEE"/>
    <w:rsid w:val="00814D89"/>
    <w:rsid w:val="008150D6"/>
    <w:rsid w:val="00822E33"/>
    <w:rsid w:val="00823A16"/>
    <w:rsid w:val="00824F4C"/>
    <w:rsid w:val="00825C83"/>
    <w:rsid w:val="00826756"/>
    <w:rsid w:val="00826CD6"/>
    <w:rsid w:val="00826FA4"/>
    <w:rsid w:val="0082792A"/>
    <w:rsid w:val="00831175"/>
    <w:rsid w:val="0083203F"/>
    <w:rsid w:val="00832706"/>
    <w:rsid w:val="00832B26"/>
    <w:rsid w:val="00832D4E"/>
    <w:rsid w:val="00832E86"/>
    <w:rsid w:val="00833AD0"/>
    <w:rsid w:val="00834963"/>
    <w:rsid w:val="00834FCF"/>
    <w:rsid w:val="00836300"/>
    <w:rsid w:val="00836B48"/>
    <w:rsid w:val="00837B8A"/>
    <w:rsid w:val="0084098F"/>
    <w:rsid w:val="00840C1A"/>
    <w:rsid w:val="00842844"/>
    <w:rsid w:val="00842E06"/>
    <w:rsid w:val="008438E7"/>
    <w:rsid w:val="008438F7"/>
    <w:rsid w:val="00843B9B"/>
    <w:rsid w:val="00844588"/>
    <w:rsid w:val="00844A05"/>
    <w:rsid w:val="008466C4"/>
    <w:rsid w:val="00846EFE"/>
    <w:rsid w:val="00850058"/>
    <w:rsid w:val="00850953"/>
    <w:rsid w:val="00851091"/>
    <w:rsid w:val="00851123"/>
    <w:rsid w:val="00852AD1"/>
    <w:rsid w:val="00852E60"/>
    <w:rsid w:val="00852EF1"/>
    <w:rsid w:val="0085311A"/>
    <w:rsid w:val="00853876"/>
    <w:rsid w:val="00853CAD"/>
    <w:rsid w:val="008543D8"/>
    <w:rsid w:val="00854DDA"/>
    <w:rsid w:val="00855415"/>
    <w:rsid w:val="008557A2"/>
    <w:rsid w:val="00857017"/>
    <w:rsid w:val="00857146"/>
    <w:rsid w:val="00857A00"/>
    <w:rsid w:val="00860A45"/>
    <w:rsid w:val="00861111"/>
    <w:rsid w:val="008618D2"/>
    <w:rsid w:val="008619D3"/>
    <w:rsid w:val="00861E0D"/>
    <w:rsid w:val="008624E6"/>
    <w:rsid w:val="00863067"/>
    <w:rsid w:val="00863A4C"/>
    <w:rsid w:val="00864104"/>
    <w:rsid w:val="0086465D"/>
    <w:rsid w:val="00864883"/>
    <w:rsid w:val="00867BC4"/>
    <w:rsid w:val="00870043"/>
    <w:rsid w:val="008700B9"/>
    <w:rsid w:val="00871424"/>
    <w:rsid w:val="008714D9"/>
    <w:rsid w:val="00871771"/>
    <w:rsid w:val="008721A1"/>
    <w:rsid w:val="0087223C"/>
    <w:rsid w:val="008722BB"/>
    <w:rsid w:val="00872A7C"/>
    <w:rsid w:val="00872EB8"/>
    <w:rsid w:val="00874ABA"/>
    <w:rsid w:val="00875FC1"/>
    <w:rsid w:val="0087638C"/>
    <w:rsid w:val="008765D6"/>
    <w:rsid w:val="008767F7"/>
    <w:rsid w:val="00877805"/>
    <w:rsid w:val="00877DEC"/>
    <w:rsid w:val="00881627"/>
    <w:rsid w:val="0088195F"/>
    <w:rsid w:val="00882540"/>
    <w:rsid w:val="008849F3"/>
    <w:rsid w:val="00887730"/>
    <w:rsid w:val="008878D6"/>
    <w:rsid w:val="00890106"/>
    <w:rsid w:val="008912D9"/>
    <w:rsid w:val="00892EA3"/>
    <w:rsid w:val="00894BB9"/>
    <w:rsid w:val="008951C1"/>
    <w:rsid w:val="008958D2"/>
    <w:rsid w:val="00896247"/>
    <w:rsid w:val="008A0404"/>
    <w:rsid w:val="008A0FDB"/>
    <w:rsid w:val="008A1976"/>
    <w:rsid w:val="008A251E"/>
    <w:rsid w:val="008A2DD4"/>
    <w:rsid w:val="008A35BE"/>
    <w:rsid w:val="008A44AF"/>
    <w:rsid w:val="008A46A8"/>
    <w:rsid w:val="008A48D5"/>
    <w:rsid w:val="008A550D"/>
    <w:rsid w:val="008A555D"/>
    <w:rsid w:val="008A6C7B"/>
    <w:rsid w:val="008A7253"/>
    <w:rsid w:val="008A7CF1"/>
    <w:rsid w:val="008B08FC"/>
    <w:rsid w:val="008B1313"/>
    <w:rsid w:val="008B1DDF"/>
    <w:rsid w:val="008B46FA"/>
    <w:rsid w:val="008B560F"/>
    <w:rsid w:val="008B57F9"/>
    <w:rsid w:val="008B592E"/>
    <w:rsid w:val="008B6936"/>
    <w:rsid w:val="008B6F2C"/>
    <w:rsid w:val="008B7288"/>
    <w:rsid w:val="008B7536"/>
    <w:rsid w:val="008B77CA"/>
    <w:rsid w:val="008C081A"/>
    <w:rsid w:val="008C0EF4"/>
    <w:rsid w:val="008C133C"/>
    <w:rsid w:val="008C1A20"/>
    <w:rsid w:val="008C1ABF"/>
    <w:rsid w:val="008C20C4"/>
    <w:rsid w:val="008C314E"/>
    <w:rsid w:val="008C33CF"/>
    <w:rsid w:val="008C3BB7"/>
    <w:rsid w:val="008C4068"/>
    <w:rsid w:val="008C5418"/>
    <w:rsid w:val="008C59BE"/>
    <w:rsid w:val="008C729A"/>
    <w:rsid w:val="008C7BF1"/>
    <w:rsid w:val="008C7FD2"/>
    <w:rsid w:val="008D0602"/>
    <w:rsid w:val="008D27BD"/>
    <w:rsid w:val="008D480F"/>
    <w:rsid w:val="008D5E0B"/>
    <w:rsid w:val="008D5EAC"/>
    <w:rsid w:val="008D6BB7"/>
    <w:rsid w:val="008D736B"/>
    <w:rsid w:val="008D743C"/>
    <w:rsid w:val="008D7AFA"/>
    <w:rsid w:val="008E07C5"/>
    <w:rsid w:val="008E0B5B"/>
    <w:rsid w:val="008E13EE"/>
    <w:rsid w:val="008E181F"/>
    <w:rsid w:val="008E1B57"/>
    <w:rsid w:val="008E273D"/>
    <w:rsid w:val="008E2E20"/>
    <w:rsid w:val="008E3A5B"/>
    <w:rsid w:val="008E3AA7"/>
    <w:rsid w:val="008E3AE0"/>
    <w:rsid w:val="008E3B95"/>
    <w:rsid w:val="008E62A6"/>
    <w:rsid w:val="008E62ED"/>
    <w:rsid w:val="008E7C12"/>
    <w:rsid w:val="008E7EBB"/>
    <w:rsid w:val="008F068E"/>
    <w:rsid w:val="008F0A6B"/>
    <w:rsid w:val="008F13A3"/>
    <w:rsid w:val="008F3D1B"/>
    <w:rsid w:val="008F4271"/>
    <w:rsid w:val="008F4C1C"/>
    <w:rsid w:val="008F5278"/>
    <w:rsid w:val="008F70AD"/>
    <w:rsid w:val="008F7B2B"/>
    <w:rsid w:val="008F7E75"/>
    <w:rsid w:val="008F7F68"/>
    <w:rsid w:val="00900149"/>
    <w:rsid w:val="00900532"/>
    <w:rsid w:val="0090080F"/>
    <w:rsid w:val="00902759"/>
    <w:rsid w:val="00903065"/>
    <w:rsid w:val="009051C5"/>
    <w:rsid w:val="00905233"/>
    <w:rsid w:val="009056F4"/>
    <w:rsid w:val="00905992"/>
    <w:rsid w:val="00905E4B"/>
    <w:rsid w:val="0091119F"/>
    <w:rsid w:val="009111F9"/>
    <w:rsid w:val="0091155F"/>
    <w:rsid w:val="00911A17"/>
    <w:rsid w:val="00912C1F"/>
    <w:rsid w:val="00912E64"/>
    <w:rsid w:val="00912EE1"/>
    <w:rsid w:val="009131EE"/>
    <w:rsid w:val="00913B7E"/>
    <w:rsid w:val="0091562E"/>
    <w:rsid w:val="009169D8"/>
    <w:rsid w:val="00916B29"/>
    <w:rsid w:val="009171D8"/>
    <w:rsid w:val="00917D52"/>
    <w:rsid w:val="00921D46"/>
    <w:rsid w:val="009228A0"/>
    <w:rsid w:val="00922A64"/>
    <w:rsid w:val="00922CDA"/>
    <w:rsid w:val="00924514"/>
    <w:rsid w:val="009257A5"/>
    <w:rsid w:val="009266DD"/>
    <w:rsid w:val="00926C40"/>
    <w:rsid w:val="00926D18"/>
    <w:rsid w:val="009273A3"/>
    <w:rsid w:val="0093265F"/>
    <w:rsid w:val="009326F3"/>
    <w:rsid w:val="00934313"/>
    <w:rsid w:val="00934578"/>
    <w:rsid w:val="00935299"/>
    <w:rsid w:val="00935562"/>
    <w:rsid w:val="00936634"/>
    <w:rsid w:val="00936B0E"/>
    <w:rsid w:val="0093752F"/>
    <w:rsid w:val="00940B58"/>
    <w:rsid w:val="00940E2C"/>
    <w:rsid w:val="00941DDF"/>
    <w:rsid w:val="009425F4"/>
    <w:rsid w:val="00944865"/>
    <w:rsid w:val="00944954"/>
    <w:rsid w:val="0094593A"/>
    <w:rsid w:val="00945946"/>
    <w:rsid w:val="00945957"/>
    <w:rsid w:val="00945A13"/>
    <w:rsid w:val="00945B17"/>
    <w:rsid w:val="00951E03"/>
    <w:rsid w:val="00951F46"/>
    <w:rsid w:val="00953066"/>
    <w:rsid w:val="00953B18"/>
    <w:rsid w:val="00954479"/>
    <w:rsid w:val="009544C7"/>
    <w:rsid w:val="00956CA0"/>
    <w:rsid w:val="00956E44"/>
    <w:rsid w:val="009607F9"/>
    <w:rsid w:val="00960DB4"/>
    <w:rsid w:val="00960FDD"/>
    <w:rsid w:val="009613ED"/>
    <w:rsid w:val="00961E86"/>
    <w:rsid w:val="00962518"/>
    <w:rsid w:val="00962ABD"/>
    <w:rsid w:val="00962CDD"/>
    <w:rsid w:val="00962CFD"/>
    <w:rsid w:val="00964BB7"/>
    <w:rsid w:val="0096521B"/>
    <w:rsid w:val="00965340"/>
    <w:rsid w:val="00967FF1"/>
    <w:rsid w:val="00970207"/>
    <w:rsid w:val="00970461"/>
    <w:rsid w:val="009709CC"/>
    <w:rsid w:val="0097106E"/>
    <w:rsid w:val="009712C4"/>
    <w:rsid w:val="009713A1"/>
    <w:rsid w:val="00972784"/>
    <w:rsid w:val="00972DE1"/>
    <w:rsid w:val="00974B2D"/>
    <w:rsid w:val="00975187"/>
    <w:rsid w:val="009752E3"/>
    <w:rsid w:val="00975E18"/>
    <w:rsid w:val="00975EA9"/>
    <w:rsid w:val="00977620"/>
    <w:rsid w:val="00977AA0"/>
    <w:rsid w:val="00981E36"/>
    <w:rsid w:val="00981F5A"/>
    <w:rsid w:val="009829C0"/>
    <w:rsid w:val="00982D0B"/>
    <w:rsid w:val="00982D35"/>
    <w:rsid w:val="009835B6"/>
    <w:rsid w:val="00983690"/>
    <w:rsid w:val="00983B32"/>
    <w:rsid w:val="00983FCE"/>
    <w:rsid w:val="0098420B"/>
    <w:rsid w:val="00986AA7"/>
    <w:rsid w:val="00986F2A"/>
    <w:rsid w:val="009876C6"/>
    <w:rsid w:val="00992842"/>
    <w:rsid w:val="00993AD0"/>
    <w:rsid w:val="0099597A"/>
    <w:rsid w:val="00996406"/>
    <w:rsid w:val="00996551"/>
    <w:rsid w:val="0099680C"/>
    <w:rsid w:val="00997630"/>
    <w:rsid w:val="009A1850"/>
    <w:rsid w:val="009A1ED1"/>
    <w:rsid w:val="009A2F21"/>
    <w:rsid w:val="009A3370"/>
    <w:rsid w:val="009A37F5"/>
    <w:rsid w:val="009A3E12"/>
    <w:rsid w:val="009A5B2A"/>
    <w:rsid w:val="009A6D81"/>
    <w:rsid w:val="009A79DA"/>
    <w:rsid w:val="009A7D27"/>
    <w:rsid w:val="009B0346"/>
    <w:rsid w:val="009B08BA"/>
    <w:rsid w:val="009B0EF4"/>
    <w:rsid w:val="009B2A2D"/>
    <w:rsid w:val="009B31A7"/>
    <w:rsid w:val="009B341B"/>
    <w:rsid w:val="009B38F9"/>
    <w:rsid w:val="009B4A68"/>
    <w:rsid w:val="009B6339"/>
    <w:rsid w:val="009B6CEA"/>
    <w:rsid w:val="009B78A2"/>
    <w:rsid w:val="009C1162"/>
    <w:rsid w:val="009C371C"/>
    <w:rsid w:val="009C4094"/>
    <w:rsid w:val="009C5324"/>
    <w:rsid w:val="009C59D1"/>
    <w:rsid w:val="009C6091"/>
    <w:rsid w:val="009C658D"/>
    <w:rsid w:val="009C6936"/>
    <w:rsid w:val="009C6EF0"/>
    <w:rsid w:val="009C7DAF"/>
    <w:rsid w:val="009D03A6"/>
    <w:rsid w:val="009D0AE4"/>
    <w:rsid w:val="009D13A7"/>
    <w:rsid w:val="009D13EB"/>
    <w:rsid w:val="009D157F"/>
    <w:rsid w:val="009D1D56"/>
    <w:rsid w:val="009D1EC2"/>
    <w:rsid w:val="009D2444"/>
    <w:rsid w:val="009D2AC7"/>
    <w:rsid w:val="009D386F"/>
    <w:rsid w:val="009D3931"/>
    <w:rsid w:val="009D3BF4"/>
    <w:rsid w:val="009D3D0A"/>
    <w:rsid w:val="009D5769"/>
    <w:rsid w:val="009D61A1"/>
    <w:rsid w:val="009D6E94"/>
    <w:rsid w:val="009E0216"/>
    <w:rsid w:val="009E0A13"/>
    <w:rsid w:val="009E0F5C"/>
    <w:rsid w:val="009E1178"/>
    <w:rsid w:val="009E1AB3"/>
    <w:rsid w:val="009E3AA6"/>
    <w:rsid w:val="009E3AB7"/>
    <w:rsid w:val="009E3D28"/>
    <w:rsid w:val="009E4496"/>
    <w:rsid w:val="009E4ACD"/>
    <w:rsid w:val="009E5B46"/>
    <w:rsid w:val="009E6741"/>
    <w:rsid w:val="009E7231"/>
    <w:rsid w:val="009E744D"/>
    <w:rsid w:val="009E7672"/>
    <w:rsid w:val="009E77CD"/>
    <w:rsid w:val="009E7B06"/>
    <w:rsid w:val="009E7F64"/>
    <w:rsid w:val="009F0F0D"/>
    <w:rsid w:val="009F1345"/>
    <w:rsid w:val="009F1A2F"/>
    <w:rsid w:val="009F1B9D"/>
    <w:rsid w:val="009F287B"/>
    <w:rsid w:val="009F3494"/>
    <w:rsid w:val="009F3E93"/>
    <w:rsid w:val="009F4D46"/>
    <w:rsid w:val="009F4D63"/>
    <w:rsid w:val="009F5330"/>
    <w:rsid w:val="009F5A52"/>
    <w:rsid w:val="009F6D46"/>
    <w:rsid w:val="009F6F23"/>
    <w:rsid w:val="009F7098"/>
    <w:rsid w:val="009F7981"/>
    <w:rsid w:val="00A005D0"/>
    <w:rsid w:val="00A007AF"/>
    <w:rsid w:val="00A00ADA"/>
    <w:rsid w:val="00A00CA9"/>
    <w:rsid w:val="00A0120A"/>
    <w:rsid w:val="00A01CF0"/>
    <w:rsid w:val="00A02F4D"/>
    <w:rsid w:val="00A02FAA"/>
    <w:rsid w:val="00A0335D"/>
    <w:rsid w:val="00A037D0"/>
    <w:rsid w:val="00A03E0A"/>
    <w:rsid w:val="00A057D6"/>
    <w:rsid w:val="00A06137"/>
    <w:rsid w:val="00A061B8"/>
    <w:rsid w:val="00A068DE"/>
    <w:rsid w:val="00A070FE"/>
    <w:rsid w:val="00A07E1A"/>
    <w:rsid w:val="00A10807"/>
    <w:rsid w:val="00A10BAB"/>
    <w:rsid w:val="00A10E51"/>
    <w:rsid w:val="00A1165C"/>
    <w:rsid w:val="00A1174D"/>
    <w:rsid w:val="00A1203B"/>
    <w:rsid w:val="00A1237C"/>
    <w:rsid w:val="00A14766"/>
    <w:rsid w:val="00A15D39"/>
    <w:rsid w:val="00A15DF1"/>
    <w:rsid w:val="00A16D8A"/>
    <w:rsid w:val="00A17706"/>
    <w:rsid w:val="00A17B33"/>
    <w:rsid w:val="00A17DAB"/>
    <w:rsid w:val="00A225E8"/>
    <w:rsid w:val="00A2281F"/>
    <w:rsid w:val="00A22F18"/>
    <w:rsid w:val="00A23149"/>
    <w:rsid w:val="00A238EC"/>
    <w:rsid w:val="00A251B6"/>
    <w:rsid w:val="00A25E44"/>
    <w:rsid w:val="00A2632E"/>
    <w:rsid w:val="00A30D84"/>
    <w:rsid w:val="00A31721"/>
    <w:rsid w:val="00A31BA5"/>
    <w:rsid w:val="00A3510A"/>
    <w:rsid w:val="00A362A5"/>
    <w:rsid w:val="00A3632D"/>
    <w:rsid w:val="00A36463"/>
    <w:rsid w:val="00A42E9A"/>
    <w:rsid w:val="00A441DF"/>
    <w:rsid w:val="00A442E4"/>
    <w:rsid w:val="00A4579B"/>
    <w:rsid w:val="00A46E6F"/>
    <w:rsid w:val="00A47788"/>
    <w:rsid w:val="00A47A17"/>
    <w:rsid w:val="00A47BB5"/>
    <w:rsid w:val="00A47E3D"/>
    <w:rsid w:val="00A50291"/>
    <w:rsid w:val="00A50ACF"/>
    <w:rsid w:val="00A51A6D"/>
    <w:rsid w:val="00A52310"/>
    <w:rsid w:val="00A52C0F"/>
    <w:rsid w:val="00A5375A"/>
    <w:rsid w:val="00A53C78"/>
    <w:rsid w:val="00A53D59"/>
    <w:rsid w:val="00A556E7"/>
    <w:rsid w:val="00A5603A"/>
    <w:rsid w:val="00A5654D"/>
    <w:rsid w:val="00A56CF0"/>
    <w:rsid w:val="00A5763E"/>
    <w:rsid w:val="00A57C56"/>
    <w:rsid w:val="00A614ED"/>
    <w:rsid w:val="00A6347C"/>
    <w:rsid w:val="00A63A3F"/>
    <w:rsid w:val="00A64083"/>
    <w:rsid w:val="00A64EF8"/>
    <w:rsid w:val="00A663F3"/>
    <w:rsid w:val="00A66AC5"/>
    <w:rsid w:val="00A674AA"/>
    <w:rsid w:val="00A6761B"/>
    <w:rsid w:val="00A71BB4"/>
    <w:rsid w:val="00A727F8"/>
    <w:rsid w:val="00A72F08"/>
    <w:rsid w:val="00A733DF"/>
    <w:rsid w:val="00A743B0"/>
    <w:rsid w:val="00A74F68"/>
    <w:rsid w:val="00A754BB"/>
    <w:rsid w:val="00A75733"/>
    <w:rsid w:val="00A758EF"/>
    <w:rsid w:val="00A75B0C"/>
    <w:rsid w:val="00A75F42"/>
    <w:rsid w:val="00A767D7"/>
    <w:rsid w:val="00A76E76"/>
    <w:rsid w:val="00A775E2"/>
    <w:rsid w:val="00A77EA4"/>
    <w:rsid w:val="00A80D4A"/>
    <w:rsid w:val="00A81E37"/>
    <w:rsid w:val="00A84831"/>
    <w:rsid w:val="00A84A49"/>
    <w:rsid w:val="00A8523A"/>
    <w:rsid w:val="00A8611D"/>
    <w:rsid w:val="00A86660"/>
    <w:rsid w:val="00A873A6"/>
    <w:rsid w:val="00A877BA"/>
    <w:rsid w:val="00A878F4"/>
    <w:rsid w:val="00A87C2D"/>
    <w:rsid w:val="00A90183"/>
    <w:rsid w:val="00A90C53"/>
    <w:rsid w:val="00A92730"/>
    <w:rsid w:val="00A95666"/>
    <w:rsid w:val="00A95A4C"/>
    <w:rsid w:val="00A96372"/>
    <w:rsid w:val="00A96543"/>
    <w:rsid w:val="00A9688F"/>
    <w:rsid w:val="00AA0917"/>
    <w:rsid w:val="00AA0C62"/>
    <w:rsid w:val="00AA0DDE"/>
    <w:rsid w:val="00AA1D4A"/>
    <w:rsid w:val="00AA478B"/>
    <w:rsid w:val="00AA47B7"/>
    <w:rsid w:val="00AA4AC9"/>
    <w:rsid w:val="00AA4BB1"/>
    <w:rsid w:val="00AA512D"/>
    <w:rsid w:val="00AA51A2"/>
    <w:rsid w:val="00AA6417"/>
    <w:rsid w:val="00AA6502"/>
    <w:rsid w:val="00AA658C"/>
    <w:rsid w:val="00AA764A"/>
    <w:rsid w:val="00AA7C1A"/>
    <w:rsid w:val="00AB1BB8"/>
    <w:rsid w:val="00AB2221"/>
    <w:rsid w:val="00AB2C95"/>
    <w:rsid w:val="00AB4664"/>
    <w:rsid w:val="00AB4F36"/>
    <w:rsid w:val="00AB55B3"/>
    <w:rsid w:val="00AB5A2F"/>
    <w:rsid w:val="00AB6259"/>
    <w:rsid w:val="00AB6329"/>
    <w:rsid w:val="00AB6431"/>
    <w:rsid w:val="00AB661A"/>
    <w:rsid w:val="00AB6CAA"/>
    <w:rsid w:val="00AB76C7"/>
    <w:rsid w:val="00AC05DA"/>
    <w:rsid w:val="00AC12C3"/>
    <w:rsid w:val="00AC1C5C"/>
    <w:rsid w:val="00AC267D"/>
    <w:rsid w:val="00AC4601"/>
    <w:rsid w:val="00AC467C"/>
    <w:rsid w:val="00AC4F6B"/>
    <w:rsid w:val="00AC5199"/>
    <w:rsid w:val="00AC5ABA"/>
    <w:rsid w:val="00AC5AF0"/>
    <w:rsid w:val="00AC5FB3"/>
    <w:rsid w:val="00AC64F8"/>
    <w:rsid w:val="00AC69C7"/>
    <w:rsid w:val="00AC7A69"/>
    <w:rsid w:val="00AD09EE"/>
    <w:rsid w:val="00AD1A15"/>
    <w:rsid w:val="00AD2AB4"/>
    <w:rsid w:val="00AD2E0F"/>
    <w:rsid w:val="00AD3418"/>
    <w:rsid w:val="00AD4757"/>
    <w:rsid w:val="00AD5BC4"/>
    <w:rsid w:val="00AD5DBF"/>
    <w:rsid w:val="00AD6787"/>
    <w:rsid w:val="00AD7457"/>
    <w:rsid w:val="00AE017A"/>
    <w:rsid w:val="00AE032F"/>
    <w:rsid w:val="00AE09BD"/>
    <w:rsid w:val="00AE16BF"/>
    <w:rsid w:val="00AE3582"/>
    <w:rsid w:val="00AE4136"/>
    <w:rsid w:val="00AE4C5C"/>
    <w:rsid w:val="00AE52FA"/>
    <w:rsid w:val="00AE5B11"/>
    <w:rsid w:val="00AE5E71"/>
    <w:rsid w:val="00AE622A"/>
    <w:rsid w:val="00AE6F9B"/>
    <w:rsid w:val="00AE7D36"/>
    <w:rsid w:val="00AF01D0"/>
    <w:rsid w:val="00AF1A6B"/>
    <w:rsid w:val="00AF263A"/>
    <w:rsid w:val="00AF59B7"/>
    <w:rsid w:val="00AF5EF6"/>
    <w:rsid w:val="00AF5F52"/>
    <w:rsid w:val="00AF7DF5"/>
    <w:rsid w:val="00B00074"/>
    <w:rsid w:val="00B003A4"/>
    <w:rsid w:val="00B008B4"/>
    <w:rsid w:val="00B00C37"/>
    <w:rsid w:val="00B02572"/>
    <w:rsid w:val="00B028FA"/>
    <w:rsid w:val="00B02B1E"/>
    <w:rsid w:val="00B0491C"/>
    <w:rsid w:val="00B05ADC"/>
    <w:rsid w:val="00B1096B"/>
    <w:rsid w:val="00B12782"/>
    <w:rsid w:val="00B12EB8"/>
    <w:rsid w:val="00B1430D"/>
    <w:rsid w:val="00B16CCF"/>
    <w:rsid w:val="00B178AD"/>
    <w:rsid w:val="00B206A8"/>
    <w:rsid w:val="00B21FF2"/>
    <w:rsid w:val="00B22D26"/>
    <w:rsid w:val="00B23619"/>
    <w:rsid w:val="00B2419B"/>
    <w:rsid w:val="00B248D7"/>
    <w:rsid w:val="00B24D47"/>
    <w:rsid w:val="00B257F4"/>
    <w:rsid w:val="00B2580E"/>
    <w:rsid w:val="00B26422"/>
    <w:rsid w:val="00B27B1E"/>
    <w:rsid w:val="00B27C25"/>
    <w:rsid w:val="00B27C5B"/>
    <w:rsid w:val="00B303AF"/>
    <w:rsid w:val="00B342B4"/>
    <w:rsid w:val="00B34D5B"/>
    <w:rsid w:val="00B358EC"/>
    <w:rsid w:val="00B371BD"/>
    <w:rsid w:val="00B40632"/>
    <w:rsid w:val="00B40ECE"/>
    <w:rsid w:val="00B413FD"/>
    <w:rsid w:val="00B418E6"/>
    <w:rsid w:val="00B4239B"/>
    <w:rsid w:val="00B425DC"/>
    <w:rsid w:val="00B42B61"/>
    <w:rsid w:val="00B434A1"/>
    <w:rsid w:val="00B43F51"/>
    <w:rsid w:val="00B4478F"/>
    <w:rsid w:val="00B4488A"/>
    <w:rsid w:val="00B4507C"/>
    <w:rsid w:val="00B45161"/>
    <w:rsid w:val="00B453C6"/>
    <w:rsid w:val="00B4594B"/>
    <w:rsid w:val="00B46596"/>
    <w:rsid w:val="00B46B29"/>
    <w:rsid w:val="00B46B93"/>
    <w:rsid w:val="00B502A1"/>
    <w:rsid w:val="00B510D2"/>
    <w:rsid w:val="00B514E3"/>
    <w:rsid w:val="00B527AB"/>
    <w:rsid w:val="00B5293F"/>
    <w:rsid w:val="00B53696"/>
    <w:rsid w:val="00B54C31"/>
    <w:rsid w:val="00B54D08"/>
    <w:rsid w:val="00B5537D"/>
    <w:rsid w:val="00B5583E"/>
    <w:rsid w:val="00B55AC0"/>
    <w:rsid w:val="00B55E7C"/>
    <w:rsid w:val="00B56DD3"/>
    <w:rsid w:val="00B60816"/>
    <w:rsid w:val="00B621B9"/>
    <w:rsid w:val="00B62D1F"/>
    <w:rsid w:val="00B62FB4"/>
    <w:rsid w:val="00B63472"/>
    <w:rsid w:val="00B634AC"/>
    <w:rsid w:val="00B6389F"/>
    <w:rsid w:val="00B63979"/>
    <w:rsid w:val="00B63E11"/>
    <w:rsid w:val="00B64982"/>
    <w:rsid w:val="00B6647F"/>
    <w:rsid w:val="00B67039"/>
    <w:rsid w:val="00B67865"/>
    <w:rsid w:val="00B70AD8"/>
    <w:rsid w:val="00B71348"/>
    <w:rsid w:val="00B71CF1"/>
    <w:rsid w:val="00B7484B"/>
    <w:rsid w:val="00B74CAB"/>
    <w:rsid w:val="00B75B33"/>
    <w:rsid w:val="00B76058"/>
    <w:rsid w:val="00B76680"/>
    <w:rsid w:val="00B768C7"/>
    <w:rsid w:val="00B77263"/>
    <w:rsid w:val="00B77B56"/>
    <w:rsid w:val="00B804A8"/>
    <w:rsid w:val="00B811C7"/>
    <w:rsid w:val="00B8129D"/>
    <w:rsid w:val="00B81D8C"/>
    <w:rsid w:val="00B827E8"/>
    <w:rsid w:val="00B8363B"/>
    <w:rsid w:val="00B83969"/>
    <w:rsid w:val="00B83D8F"/>
    <w:rsid w:val="00B83F53"/>
    <w:rsid w:val="00B84CB0"/>
    <w:rsid w:val="00B84CC3"/>
    <w:rsid w:val="00B85096"/>
    <w:rsid w:val="00B85D7D"/>
    <w:rsid w:val="00B860A1"/>
    <w:rsid w:val="00B8631C"/>
    <w:rsid w:val="00B87C4A"/>
    <w:rsid w:val="00B9089C"/>
    <w:rsid w:val="00B90D8D"/>
    <w:rsid w:val="00B912C3"/>
    <w:rsid w:val="00B91407"/>
    <w:rsid w:val="00B917D8"/>
    <w:rsid w:val="00B94493"/>
    <w:rsid w:val="00B94B01"/>
    <w:rsid w:val="00B95D1F"/>
    <w:rsid w:val="00B95D27"/>
    <w:rsid w:val="00B96CAB"/>
    <w:rsid w:val="00B9766F"/>
    <w:rsid w:val="00B9795F"/>
    <w:rsid w:val="00B97BAA"/>
    <w:rsid w:val="00BA09F1"/>
    <w:rsid w:val="00BA2B13"/>
    <w:rsid w:val="00BA4B53"/>
    <w:rsid w:val="00BA53A1"/>
    <w:rsid w:val="00BA5731"/>
    <w:rsid w:val="00BA5C50"/>
    <w:rsid w:val="00BA7CDA"/>
    <w:rsid w:val="00BA7EC0"/>
    <w:rsid w:val="00BB0DCA"/>
    <w:rsid w:val="00BB0FCF"/>
    <w:rsid w:val="00BB1105"/>
    <w:rsid w:val="00BB2F88"/>
    <w:rsid w:val="00BB3B61"/>
    <w:rsid w:val="00BB587C"/>
    <w:rsid w:val="00BB6BC0"/>
    <w:rsid w:val="00BB7042"/>
    <w:rsid w:val="00BB770D"/>
    <w:rsid w:val="00BB794A"/>
    <w:rsid w:val="00BB7C75"/>
    <w:rsid w:val="00BB7EBD"/>
    <w:rsid w:val="00BC0D3B"/>
    <w:rsid w:val="00BC0D5F"/>
    <w:rsid w:val="00BC1235"/>
    <w:rsid w:val="00BC2AEB"/>
    <w:rsid w:val="00BC4261"/>
    <w:rsid w:val="00BC43CE"/>
    <w:rsid w:val="00BC531E"/>
    <w:rsid w:val="00BC673B"/>
    <w:rsid w:val="00BC712F"/>
    <w:rsid w:val="00BC79CC"/>
    <w:rsid w:val="00BD03BC"/>
    <w:rsid w:val="00BD0A11"/>
    <w:rsid w:val="00BD1484"/>
    <w:rsid w:val="00BD18BA"/>
    <w:rsid w:val="00BD1922"/>
    <w:rsid w:val="00BD2D47"/>
    <w:rsid w:val="00BD33A4"/>
    <w:rsid w:val="00BD37B2"/>
    <w:rsid w:val="00BD403A"/>
    <w:rsid w:val="00BD48D3"/>
    <w:rsid w:val="00BD4CBC"/>
    <w:rsid w:val="00BD6431"/>
    <w:rsid w:val="00BD6656"/>
    <w:rsid w:val="00BD685C"/>
    <w:rsid w:val="00BD7ADC"/>
    <w:rsid w:val="00BE16AB"/>
    <w:rsid w:val="00BE1CAA"/>
    <w:rsid w:val="00BE25F5"/>
    <w:rsid w:val="00BE310F"/>
    <w:rsid w:val="00BE3CFD"/>
    <w:rsid w:val="00BE3D6B"/>
    <w:rsid w:val="00BE42EF"/>
    <w:rsid w:val="00BE5B54"/>
    <w:rsid w:val="00BE6ABE"/>
    <w:rsid w:val="00BE6B46"/>
    <w:rsid w:val="00BF1141"/>
    <w:rsid w:val="00BF2882"/>
    <w:rsid w:val="00BF2D13"/>
    <w:rsid w:val="00BF3139"/>
    <w:rsid w:val="00BF37F8"/>
    <w:rsid w:val="00BF4039"/>
    <w:rsid w:val="00BF43CD"/>
    <w:rsid w:val="00BF4D05"/>
    <w:rsid w:val="00BF531F"/>
    <w:rsid w:val="00BF5B50"/>
    <w:rsid w:val="00BF6043"/>
    <w:rsid w:val="00BF6B28"/>
    <w:rsid w:val="00BF6CB7"/>
    <w:rsid w:val="00BF7E02"/>
    <w:rsid w:val="00BF7E2F"/>
    <w:rsid w:val="00C0041D"/>
    <w:rsid w:val="00C00757"/>
    <w:rsid w:val="00C00B95"/>
    <w:rsid w:val="00C016B2"/>
    <w:rsid w:val="00C02228"/>
    <w:rsid w:val="00C0280E"/>
    <w:rsid w:val="00C02A27"/>
    <w:rsid w:val="00C040B7"/>
    <w:rsid w:val="00C045CA"/>
    <w:rsid w:val="00C04B5A"/>
    <w:rsid w:val="00C0554F"/>
    <w:rsid w:val="00C05841"/>
    <w:rsid w:val="00C068D6"/>
    <w:rsid w:val="00C06FD9"/>
    <w:rsid w:val="00C10379"/>
    <w:rsid w:val="00C10A25"/>
    <w:rsid w:val="00C10B18"/>
    <w:rsid w:val="00C1124E"/>
    <w:rsid w:val="00C1197A"/>
    <w:rsid w:val="00C1242D"/>
    <w:rsid w:val="00C12B90"/>
    <w:rsid w:val="00C12BE0"/>
    <w:rsid w:val="00C13306"/>
    <w:rsid w:val="00C13C4A"/>
    <w:rsid w:val="00C141A1"/>
    <w:rsid w:val="00C1626D"/>
    <w:rsid w:val="00C166C2"/>
    <w:rsid w:val="00C1678D"/>
    <w:rsid w:val="00C16982"/>
    <w:rsid w:val="00C16D5E"/>
    <w:rsid w:val="00C17028"/>
    <w:rsid w:val="00C17476"/>
    <w:rsid w:val="00C20F18"/>
    <w:rsid w:val="00C20F5C"/>
    <w:rsid w:val="00C21C3A"/>
    <w:rsid w:val="00C22B1C"/>
    <w:rsid w:val="00C22BC8"/>
    <w:rsid w:val="00C22D10"/>
    <w:rsid w:val="00C23AE3"/>
    <w:rsid w:val="00C24D6C"/>
    <w:rsid w:val="00C26A21"/>
    <w:rsid w:val="00C3055F"/>
    <w:rsid w:val="00C31097"/>
    <w:rsid w:val="00C321CC"/>
    <w:rsid w:val="00C32240"/>
    <w:rsid w:val="00C32A8C"/>
    <w:rsid w:val="00C32D6A"/>
    <w:rsid w:val="00C3330E"/>
    <w:rsid w:val="00C33699"/>
    <w:rsid w:val="00C33B04"/>
    <w:rsid w:val="00C3400C"/>
    <w:rsid w:val="00C346E3"/>
    <w:rsid w:val="00C34C1C"/>
    <w:rsid w:val="00C35506"/>
    <w:rsid w:val="00C35E44"/>
    <w:rsid w:val="00C36102"/>
    <w:rsid w:val="00C36757"/>
    <w:rsid w:val="00C3795E"/>
    <w:rsid w:val="00C4238D"/>
    <w:rsid w:val="00C455E4"/>
    <w:rsid w:val="00C45989"/>
    <w:rsid w:val="00C4616C"/>
    <w:rsid w:val="00C471E0"/>
    <w:rsid w:val="00C47C73"/>
    <w:rsid w:val="00C50044"/>
    <w:rsid w:val="00C5168C"/>
    <w:rsid w:val="00C51819"/>
    <w:rsid w:val="00C5246C"/>
    <w:rsid w:val="00C537D5"/>
    <w:rsid w:val="00C54568"/>
    <w:rsid w:val="00C55542"/>
    <w:rsid w:val="00C5559F"/>
    <w:rsid w:val="00C556A9"/>
    <w:rsid w:val="00C56123"/>
    <w:rsid w:val="00C562B3"/>
    <w:rsid w:val="00C576BB"/>
    <w:rsid w:val="00C57B2D"/>
    <w:rsid w:val="00C57BB2"/>
    <w:rsid w:val="00C62187"/>
    <w:rsid w:val="00C62D1C"/>
    <w:rsid w:val="00C63E01"/>
    <w:rsid w:val="00C65D22"/>
    <w:rsid w:val="00C65EA0"/>
    <w:rsid w:val="00C679BC"/>
    <w:rsid w:val="00C710BB"/>
    <w:rsid w:val="00C713DA"/>
    <w:rsid w:val="00C72116"/>
    <w:rsid w:val="00C73E0D"/>
    <w:rsid w:val="00C74F0C"/>
    <w:rsid w:val="00C75CBD"/>
    <w:rsid w:val="00C7720A"/>
    <w:rsid w:val="00C809BD"/>
    <w:rsid w:val="00C80B9D"/>
    <w:rsid w:val="00C819A7"/>
    <w:rsid w:val="00C82FBE"/>
    <w:rsid w:val="00C830DA"/>
    <w:rsid w:val="00C833B5"/>
    <w:rsid w:val="00C837A4"/>
    <w:rsid w:val="00C85607"/>
    <w:rsid w:val="00C85FCD"/>
    <w:rsid w:val="00C87559"/>
    <w:rsid w:val="00C8756A"/>
    <w:rsid w:val="00C9162A"/>
    <w:rsid w:val="00C91661"/>
    <w:rsid w:val="00C91A82"/>
    <w:rsid w:val="00C92002"/>
    <w:rsid w:val="00C92867"/>
    <w:rsid w:val="00C92FE6"/>
    <w:rsid w:val="00C93831"/>
    <w:rsid w:val="00C9413B"/>
    <w:rsid w:val="00C944F1"/>
    <w:rsid w:val="00C94F79"/>
    <w:rsid w:val="00C97101"/>
    <w:rsid w:val="00C97345"/>
    <w:rsid w:val="00CA2681"/>
    <w:rsid w:val="00CA2A93"/>
    <w:rsid w:val="00CA2F40"/>
    <w:rsid w:val="00CA31DD"/>
    <w:rsid w:val="00CA351B"/>
    <w:rsid w:val="00CA512E"/>
    <w:rsid w:val="00CA6FD4"/>
    <w:rsid w:val="00CA718E"/>
    <w:rsid w:val="00CA7AE8"/>
    <w:rsid w:val="00CA7E0E"/>
    <w:rsid w:val="00CA7F03"/>
    <w:rsid w:val="00CA7F8A"/>
    <w:rsid w:val="00CB180F"/>
    <w:rsid w:val="00CB3342"/>
    <w:rsid w:val="00CB3D09"/>
    <w:rsid w:val="00CB5021"/>
    <w:rsid w:val="00CB53F3"/>
    <w:rsid w:val="00CB6714"/>
    <w:rsid w:val="00CB6763"/>
    <w:rsid w:val="00CC0126"/>
    <w:rsid w:val="00CC0827"/>
    <w:rsid w:val="00CC104B"/>
    <w:rsid w:val="00CC24EF"/>
    <w:rsid w:val="00CC2B24"/>
    <w:rsid w:val="00CC2D77"/>
    <w:rsid w:val="00CC3A28"/>
    <w:rsid w:val="00CC412C"/>
    <w:rsid w:val="00CC43B5"/>
    <w:rsid w:val="00CC6ABC"/>
    <w:rsid w:val="00CC730C"/>
    <w:rsid w:val="00CD0D81"/>
    <w:rsid w:val="00CD103D"/>
    <w:rsid w:val="00CD1B5A"/>
    <w:rsid w:val="00CD334F"/>
    <w:rsid w:val="00CD37F8"/>
    <w:rsid w:val="00CD3C80"/>
    <w:rsid w:val="00CD3D40"/>
    <w:rsid w:val="00CD7F09"/>
    <w:rsid w:val="00CE13BA"/>
    <w:rsid w:val="00CE13F2"/>
    <w:rsid w:val="00CE176F"/>
    <w:rsid w:val="00CE2A21"/>
    <w:rsid w:val="00CE4159"/>
    <w:rsid w:val="00CE416B"/>
    <w:rsid w:val="00CE4DAA"/>
    <w:rsid w:val="00CE5718"/>
    <w:rsid w:val="00CE62E8"/>
    <w:rsid w:val="00CE70E6"/>
    <w:rsid w:val="00CF0460"/>
    <w:rsid w:val="00CF072E"/>
    <w:rsid w:val="00CF1FEF"/>
    <w:rsid w:val="00CF22F4"/>
    <w:rsid w:val="00CF24C8"/>
    <w:rsid w:val="00CF326E"/>
    <w:rsid w:val="00CF4EB3"/>
    <w:rsid w:val="00CF64B8"/>
    <w:rsid w:val="00CF7D47"/>
    <w:rsid w:val="00D0050B"/>
    <w:rsid w:val="00D01C16"/>
    <w:rsid w:val="00D02226"/>
    <w:rsid w:val="00D024CA"/>
    <w:rsid w:val="00D02622"/>
    <w:rsid w:val="00D03790"/>
    <w:rsid w:val="00D043EC"/>
    <w:rsid w:val="00D04616"/>
    <w:rsid w:val="00D056AD"/>
    <w:rsid w:val="00D05723"/>
    <w:rsid w:val="00D05766"/>
    <w:rsid w:val="00D059FB"/>
    <w:rsid w:val="00D060B7"/>
    <w:rsid w:val="00D06645"/>
    <w:rsid w:val="00D067DC"/>
    <w:rsid w:val="00D06CF5"/>
    <w:rsid w:val="00D07F13"/>
    <w:rsid w:val="00D102E2"/>
    <w:rsid w:val="00D11388"/>
    <w:rsid w:val="00D11BE9"/>
    <w:rsid w:val="00D1241B"/>
    <w:rsid w:val="00D13E8F"/>
    <w:rsid w:val="00D13FF2"/>
    <w:rsid w:val="00D1448A"/>
    <w:rsid w:val="00D147F8"/>
    <w:rsid w:val="00D14C6E"/>
    <w:rsid w:val="00D1561C"/>
    <w:rsid w:val="00D15F49"/>
    <w:rsid w:val="00D173A4"/>
    <w:rsid w:val="00D17950"/>
    <w:rsid w:val="00D17F50"/>
    <w:rsid w:val="00D20335"/>
    <w:rsid w:val="00D23020"/>
    <w:rsid w:val="00D24C59"/>
    <w:rsid w:val="00D24D5A"/>
    <w:rsid w:val="00D25B49"/>
    <w:rsid w:val="00D2656E"/>
    <w:rsid w:val="00D27A0B"/>
    <w:rsid w:val="00D27B10"/>
    <w:rsid w:val="00D27F93"/>
    <w:rsid w:val="00D27FB0"/>
    <w:rsid w:val="00D32D2A"/>
    <w:rsid w:val="00D33CD9"/>
    <w:rsid w:val="00D347C0"/>
    <w:rsid w:val="00D34800"/>
    <w:rsid w:val="00D34D7F"/>
    <w:rsid w:val="00D35AF4"/>
    <w:rsid w:val="00D3648B"/>
    <w:rsid w:val="00D37414"/>
    <w:rsid w:val="00D37A81"/>
    <w:rsid w:val="00D37F39"/>
    <w:rsid w:val="00D40B93"/>
    <w:rsid w:val="00D41240"/>
    <w:rsid w:val="00D42111"/>
    <w:rsid w:val="00D42947"/>
    <w:rsid w:val="00D4317B"/>
    <w:rsid w:val="00D433D3"/>
    <w:rsid w:val="00D440B0"/>
    <w:rsid w:val="00D44E75"/>
    <w:rsid w:val="00D4564A"/>
    <w:rsid w:val="00D45854"/>
    <w:rsid w:val="00D45B02"/>
    <w:rsid w:val="00D464BB"/>
    <w:rsid w:val="00D471BE"/>
    <w:rsid w:val="00D4757B"/>
    <w:rsid w:val="00D47905"/>
    <w:rsid w:val="00D50511"/>
    <w:rsid w:val="00D50DE9"/>
    <w:rsid w:val="00D50F26"/>
    <w:rsid w:val="00D514E9"/>
    <w:rsid w:val="00D52060"/>
    <w:rsid w:val="00D52252"/>
    <w:rsid w:val="00D5231F"/>
    <w:rsid w:val="00D5237E"/>
    <w:rsid w:val="00D53344"/>
    <w:rsid w:val="00D537B2"/>
    <w:rsid w:val="00D54435"/>
    <w:rsid w:val="00D54786"/>
    <w:rsid w:val="00D550AE"/>
    <w:rsid w:val="00D55D13"/>
    <w:rsid w:val="00D55EB0"/>
    <w:rsid w:val="00D565AB"/>
    <w:rsid w:val="00D56624"/>
    <w:rsid w:val="00D572A8"/>
    <w:rsid w:val="00D60575"/>
    <w:rsid w:val="00D609AC"/>
    <w:rsid w:val="00D60A0B"/>
    <w:rsid w:val="00D61C23"/>
    <w:rsid w:val="00D62367"/>
    <w:rsid w:val="00D6240D"/>
    <w:rsid w:val="00D66150"/>
    <w:rsid w:val="00D6784A"/>
    <w:rsid w:val="00D708E0"/>
    <w:rsid w:val="00D720FE"/>
    <w:rsid w:val="00D722A0"/>
    <w:rsid w:val="00D73FC9"/>
    <w:rsid w:val="00D74750"/>
    <w:rsid w:val="00D74945"/>
    <w:rsid w:val="00D750CB"/>
    <w:rsid w:val="00D76208"/>
    <w:rsid w:val="00D774BE"/>
    <w:rsid w:val="00D8042A"/>
    <w:rsid w:val="00D80487"/>
    <w:rsid w:val="00D80869"/>
    <w:rsid w:val="00D81AA3"/>
    <w:rsid w:val="00D81B22"/>
    <w:rsid w:val="00D82A05"/>
    <w:rsid w:val="00D83139"/>
    <w:rsid w:val="00D843E0"/>
    <w:rsid w:val="00D845F9"/>
    <w:rsid w:val="00D84EA1"/>
    <w:rsid w:val="00D85815"/>
    <w:rsid w:val="00D86A20"/>
    <w:rsid w:val="00D905AF"/>
    <w:rsid w:val="00D905DA"/>
    <w:rsid w:val="00D90E49"/>
    <w:rsid w:val="00D9105E"/>
    <w:rsid w:val="00D911BC"/>
    <w:rsid w:val="00D91882"/>
    <w:rsid w:val="00D93CEC"/>
    <w:rsid w:val="00D95232"/>
    <w:rsid w:val="00D9728E"/>
    <w:rsid w:val="00D972F3"/>
    <w:rsid w:val="00D97554"/>
    <w:rsid w:val="00D97B61"/>
    <w:rsid w:val="00DA0027"/>
    <w:rsid w:val="00DA0578"/>
    <w:rsid w:val="00DA0CFC"/>
    <w:rsid w:val="00DA17B9"/>
    <w:rsid w:val="00DA1AB4"/>
    <w:rsid w:val="00DA268F"/>
    <w:rsid w:val="00DA2BB0"/>
    <w:rsid w:val="00DA2E0E"/>
    <w:rsid w:val="00DA302E"/>
    <w:rsid w:val="00DA320A"/>
    <w:rsid w:val="00DA420D"/>
    <w:rsid w:val="00DA5C2D"/>
    <w:rsid w:val="00DA5C67"/>
    <w:rsid w:val="00DA6244"/>
    <w:rsid w:val="00DA63CB"/>
    <w:rsid w:val="00DA6751"/>
    <w:rsid w:val="00DA6902"/>
    <w:rsid w:val="00DB0DBE"/>
    <w:rsid w:val="00DB1A2C"/>
    <w:rsid w:val="00DB1B20"/>
    <w:rsid w:val="00DB1BE6"/>
    <w:rsid w:val="00DB2009"/>
    <w:rsid w:val="00DB22F3"/>
    <w:rsid w:val="00DB48F7"/>
    <w:rsid w:val="00DB4D94"/>
    <w:rsid w:val="00DB6437"/>
    <w:rsid w:val="00DB7F30"/>
    <w:rsid w:val="00DB7FC3"/>
    <w:rsid w:val="00DC0B7D"/>
    <w:rsid w:val="00DC4F38"/>
    <w:rsid w:val="00DC5791"/>
    <w:rsid w:val="00DC6CD3"/>
    <w:rsid w:val="00DC78E0"/>
    <w:rsid w:val="00DC7D9B"/>
    <w:rsid w:val="00DC7EA0"/>
    <w:rsid w:val="00DD1CCA"/>
    <w:rsid w:val="00DD3333"/>
    <w:rsid w:val="00DD44FF"/>
    <w:rsid w:val="00DD46EB"/>
    <w:rsid w:val="00DD5EAF"/>
    <w:rsid w:val="00DD6070"/>
    <w:rsid w:val="00DD71A1"/>
    <w:rsid w:val="00DD7A70"/>
    <w:rsid w:val="00DE1230"/>
    <w:rsid w:val="00DE187F"/>
    <w:rsid w:val="00DE1C3E"/>
    <w:rsid w:val="00DE2DE6"/>
    <w:rsid w:val="00DE3318"/>
    <w:rsid w:val="00DE4B31"/>
    <w:rsid w:val="00DE63CA"/>
    <w:rsid w:val="00DE77A4"/>
    <w:rsid w:val="00DF037A"/>
    <w:rsid w:val="00DF03AE"/>
    <w:rsid w:val="00DF0DFD"/>
    <w:rsid w:val="00DF21AB"/>
    <w:rsid w:val="00DF42DB"/>
    <w:rsid w:val="00DF49F5"/>
    <w:rsid w:val="00DF509D"/>
    <w:rsid w:val="00DF5208"/>
    <w:rsid w:val="00DF73A2"/>
    <w:rsid w:val="00E00C55"/>
    <w:rsid w:val="00E00F4A"/>
    <w:rsid w:val="00E01872"/>
    <w:rsid w:val="00E061C6"/>
    <w:rsid w:val="00E071F5"/>
    <w:rsid w:val="00E10802"/>
    <w:rsid w:val="00E10878"/>
    <w:rsid w:val="00E10C37"/>
    <w:rsid w:val="00E11E0C"/>
    <w:rsid w:val="00E129FB"/>
    <w:rsid w:val="00E12C79"/>
    <w:rsid w:val="00E13C79"/>
    <w:rsid w:val="00E155D9"/>
    <w:rsid w:val="00E170F3"/>
    <w:rsid w:val="00E21D76"/>
    <w:rsid w:val="00E23464"/>
    <w:rsid w:val="00E24314"/>
    <w:rsid w:val="00E2674D"/>
    <w:rsid w:val="00E275C4"/>
    <w:rsid w:val="00E31246"/>
    <w:rsid w:val="00E32819"/>
    <w:rsid w:val="00E336F1"/>
    <w:rsid w:val="00E340EB"/>
    <w:rsid w:val="00E3440D"/>
    <w:rsid w:val="00E35D14"/>
    <w:rsid w:val="00E3756B"/>
    <w:rsid w:val="00E40127"/>
    <w:rsid w:val="00E40D61"/>
    <w:rsid w:val="00E42047"/>
    <w:rsid w:val="00E4236E"/>
    <w:rsid w:val="00E428DC"/>
    <w:rsid w:val="00E42D27"/>
    <w:rsid w:val="00E43EF6"/>
    <w:rsid w:val="00E44394"/>
    <w:rsid w:val="00E46C04"/>
    <w:rsid w:val="00E46C0B"/>
    <w:rsid w:val="00E513D9"/>
    <w:rsid w:val="00E53156"/>
    <w:rsid w:val="00E544A0"/>
    <w:rsid w:val="00E57140"/>
    <w:rsid w:val="00E61BB1"/>
    <w:rsid w:val="00E63215"/>
    <w:rsid w:val="00E632F2"/>
    <w:rsid w:val="00E64A07"/>
    <w:rsid w:val="00E64DC5"/>
    <w:rsid w:val="00E65238"/>
    <w:rsid w:val="00E6731C"/>
    <w:rsid w:val="00E67511"/>
    <w:rsid w:val="00E67C9A"/>
    <w:rsid w:val="00E701CC"/>
    <w:rsid w:val="00E72B18"/>
    <w:rsid w:val="00E72B77"/>
    <w:rsid w:val="00E732C0"/>
    <w:rsid w:val="00E73353"/>
    <w:rsid w:val="00E733FE"/>
    <w:rsid w:val="00E74D9A"/>
    <w:rsid w:val="00E75546"/>
    <w:rsid w:val="00E7555D"/>
    <w:rsid w:val="00E75BEF"/>
    <w:rsid w:val="00E80388"/>
    <w:rsid w:val="00E80F78"/>
    <w:rsid w:val="00E81555"/>
    <w:rsid w:val="00E82D63"/>
    <w:rsid w:val="00E83AA0"/>
    <w:rsid w:val="00E83D6F"/>
    <w:rsid w:val="00E8455D"/>
    <w:rsid w:val="00E85382"/>
    <w:rsid w:val="00E8617F"/>
    <w:rsid w:val="00E863E5"/>
    <w:rsid w:val="00E87AD3"/>
    <w:rsid w:val="00E902B8"/>
    <w:rsid w:val="00E9090B"/>
    <w:rsid w:val="00E90D49"/>
    <w:rsid w:val="00E91861"/>
    <w:rsid w:val="00E92920"/>
    <w:rsid w:val="00E92BF8"/>
    <w:rsid w:val="00E93AEA"/>
    <w:rsid w:val="00E957C6"/>
    <w:rsid w:val="00EA09E1"/>
    <w:rsid w:val="00EA0E35"/>
    <w:rsid w:val="00EA2BBB"/>
    <w:rsid w:val="00EA358B"/>
    <w:rsid w:val="00EA3604"/>
    <w:rsid w:val="00EA3B63"/>
    <w:rsid w:val="00EA56F3"/>
    <w:rsid w:val="00EA577B"/>
    <w:rsid w:val="00EA5B5A"/>
    <w:rsid w:val="00EA5DF5"/>
    <w:rsid w:val="00EA6023"/>
    <w:rsid w:val="00EA68B6"/>
    <w:rsid w:val="00EA7410"/>
    <w:rsid w:val="00EB24A3"/>
    <w:rsid w:val="00EB4651"/>
    <w:rsid w:val="00EB526D"/>
    <w:rsid w:val="00EB55F8"/>
    <w:rsid w:val="00EB63BC"/>
    <w:rsid w:val="00EB6B26"/>
    <w:rsid w:val="00EB6D48"/>
    <w:rsid w:val="00EB6E69"/>
    <w:rsid w:val="00EB6FED"/>
    <w:rsid w:val="00EC0469"/>
    <w:rsid w:val="00EC0659"/>
    <w:rsid w:val="00EC09ED"/>
    <w:rsid w:val="00EC1CAA"/>
    <w:rsid w:val="00EC28F6"/>
    <w:rsid w:val="00EC382D"/>
    <w:rsid w:val="00EC4FDF"/>
    <w:rsid w:val="00EC5694"/>
    <w:rsid w:val="00EC6674"/>
    <w:rsid w:val="00EC67D2"/>
    <w:rsid w:val="00ED0100"/>
    <w:rsid w:val="00ED1301"/>
    <w:rsid w:val="00ED150A"/>
    <w:rsid w:val="00ED1700"/>
    <w:rsid w:val="00ED30CF"/>
    <w:rsid w:val="00ED41EF"/>
    <w:rsid w:val="00ED479D"/>
    <w:rsid w:val="00ED4ABD"/>
    <w:rsid w:val="00ED4DAB"/>
    <w:rsid w:val="00ED72CA"/>
    <w:rsid w:val="00ED7A5E"/>
    <w:rsid w:val="00EE0689"/>
    <w:rsid w:val="00EE11F5"/>
    <w:rsid w:val="00EE1805"/>
    <w:rsid w:val="00EE18CB"/>
    <w:rsid w:val="00EE23AD"/>
    <w:rsid w:val="00EE34F5"/>
    <w:rsid w:val="00EE40F9"/>
    <w:rsid w:val="00EE430C"/>
    <w:rsid w:val="00EE43E0"/>
    <w:rsid w:val="00EE48D2"/>
    <w:rsid w:val="00EE67FE"/>
    <w:rsid w:val="00EE6C52"/>
    <w:rsid w:val="00EF38E1"/>
    <w:rsid w:val="00EF3A74"/>
    <w:rsid w:val="00EF45A7"/>
    <w:rsid w:val="00EF685F"/>
    <w:rsid w:val="00EF6F02"/>
    <w:rsid w:val="00EF77CA"/>
    <w:rsid w:val="00F00501"/>
    <w:rsid w:val="00F01833"/>
    <w:rsid w:val="00F01F86"/>
    <w:rsid w:val="00F049EF"/>
    <w:rsid w:val="00F04ACA"/>
    <w:rsid w:val="00F053EF"/>
    <w:rsid w:val="00F05745"/>
    <w:rsid w:val="00F065A9"/>
    <w:rsid w:val="00F069EE"/>
    <w:rsid w:val="00F1048A"/>
    <w:rsid w:val="00F10944"/>
    <w:rsid w:val="00F1149B"/>
    <w:rsid w:val="00F1233C"/>
    <w:rsid w:val="00F13F37"/>
    <w:rsid w:val="00F1499E"/>
    <w:rsid w:val="00F1579A"/>
    <w:rsid w:val="00F15F2E"/>
    <w:rsid w:val="00F16690"/>
    <w:rsid w:val="00F16C80"/>
    <w:rsid w:val="00F17BC7"/>
    <w:rsid w:val="00F17C54"/>
    <w:rsid w:val="00F21A1A"/>
    <w:rsid w:val="00F2278C"/>
    <w:rsid w:val="00F2286D"/>
    <w:rsid w:val="00F235B9"/>
    <w:rsid w:val="00F2424C"/>
    <w:rsid w:val="00F24DFF"/>
    <w:rsid w:val="00F24E24"/>
    <w:rsid w:val="00F251B0"/>
    <w:rsid w:val="00F2587E"/>
    <w:rsid w:val="00F25CA9"/>
    <w:rsid w:val="00F26542"/>
    <w:rsid w:val="00F271E4"/>
    <w:rsid w:val="00F271F9"/>
    <w:rsid w:val="00F278D5"/>
    <w:rsid w:val="00F27996"/>
    <w:rsid w:val="00F31DB6"/>
    <w:rsid w:val="00F31EEF"/>
    <w:rsid w:val="00F3298D"/>
    <w:rsid w:val="00F33EBD"/>
    <w:rsid w:val="00F34F5D"/>
    <w:rsid w:val="00F354C8"/>
    <w:rsid w:val="00F3567D"/>
    <w:rsid w:val="00F35B50"/>
    <w:rsid w:val="00F366DF"/>
    <w:rsid w:val="00F36D59"/>
    <w:rsid w:val="00F36ED3"/>
    <w:rsid w:val="00F37402"/>
    <w:rsid w:val="00F377DC"/>
    <w:rsid w:val="00F379D4"/>
    <w:rsid w:val="00F37E2A"/>
    <w:rsid w:val="00F41C20"/>
    <w:rsid w:val="00F42031"/>
    <w:rsid w:val="00F4215A"/>
    <w:rsid w:val="00F43063"/>
    <w:rsid w:val="00F43C36"/>
    <w:rsid w:val="00F43CFC"/>
    <w:rsid w:val="00F43D16"/>
    <w:rsid w:val="00F4557F"/>
    <w:rsid w:val="00F46077"/>
    <w:rsid w:val="00F46791"/>
    <w:rsid w:val="00F47B4E"/>
    <w:rsid w:val="00F505CF"/>
    <w:rsid w:val="00F508F4"/>
    <w:rsid w:val="00F50E9A"/>
    <w:rsid w:val="00F50F96"/>
    <w:rsid w:val="00F51125"/>
    <w:rsid w:val="00F52258"/>
    <w:rsid w:val="00F5230B"/>
    <w:rsid w:val="00F52F3B"/>
    <w:rsid w:val="00F53C8C"/>
    <w:rsid w:val="00F53D82"/>
    <w:rsid w:val="00F5467F"/>
    <w:rsid w:val="00F55CB0"/>
    <w:rsid w:val="00F56675"/>
    <w:rsid w:val="00F56ED2"/>
    <w:rsid w:val="00F631DE"/>
    <w:rsid w:val="00F63652"/>
    <w:rsid w:val="00F65E0A"/>
    <w:rsid w:val="00F66D3F"/>
    <w:rsid w:val="00F67D6D"/>
    <w:rsid w:val="00F701C2"/>
    <w:rsid w:val="00F70D09"/>
    <w:rsid w:val="00F7188F"/>
    <w:rsid w:val="00F71EAF"/>
    <w:rsid w:val="00F72ED3"/>
    <w:rsid w:val="00F732D8"/>
    <w:rsid w:val="00F74592"/>
    <w:rsid w:val="00F74C1D"/>
    <w:rsid w:val="00F75C5E"/>
    <w:rsid w:val="00F76AAC"/>
    <w:rsid w:val="00F76D7B"/>
    <w:rsid w:val="00F80284"/>
    <w:rsid w:val="00F80745"/>
    <w:rsid w:val="00F821B8"/>
    <w:rsid w:val="00F82EAA"/>
    <w:rsid w:val="00F83811"/>
    <w:rsid w:val="00F84FAF"/>
    <w:rsid w:val="00F871A7"/>
    <w:rsid w:val="00F8752A"/>
    <w:rsid w:val="00F87C25"/>
    <w:rsid w:val="00F87E46"/>
    <w:rsid w:val="00F87E47"/>
    <w:rsid w:val="00F9220D"/>
    <w:rsid w:val="00F93453"/>
    <w:rsid w:val="00F9382D"/>
    <w:rsid w:val="00F93952"/>
    <w:rsid w:val="00F939BC"/>
    <w:rsid w:val="00F93BC3"/>
    <w:rsid w:val="00F94838"/>
    <w:rsid w:val="00F94ADA"/>
    <w:rsid w:val="00F957C1"/>
    <w:rsid w:val="00F95BCA"/>
    <w:rsid w:val="00F96038"/>
    <w:rsid w:val="00F9703B"/>
    <w:rsid w:val="00F97651"/>
    <w:rsid w:val="00F97959"/>
    <w:rsid w:val="00FA0C41"/>
    <w:rsid w:val="00FA153F"/>
    <w:rsid w:val="00FA1767"/>
    <w:rsid w:val="00FA2FE1"/>
    <w:rsid w:val="00FA6B14"/>
    <w:rsid w:val="00FA6FCF"/>
    <w:rsid w:val="00FB17E4"/>
    <w:rsid w:val="00FB1A89"/>
    <w:rsid w:val="00FB23DB"/>
    <w:rsid w:val="00FB2DD0"/>
    <w:rsid w:val="00FB3C70"/>
    <w:rsid w:val="00FB3D0B"/>
    <w:rsid w:val="00FB42DE"/>
    <w:rsid w:val="00FB4FFC"/>
    <w:rsid w:val="00FB592F"/>
    <w:rsid w:val="00FB6B08"/>
    <w:rsid w:val="00FC25F6"/>
    <w:rsid w:val="00FC27C4"/>
    <w:rsid w:val="00FC2CD0"/>
    <w:rsid w:val="00FC2DD2"/>
    <w:rsid w:val="00FC32D9"/>
    <w:rsid w:val="00FC47FF"/>
    <w:rsid w:val="00FC54C5"/>
    <w:rsid w:val="00FC62A5"/>
    <w:rsid w:val="00FC6F39"/>
    <w:rsid w:val="00FD0DA5"/>
    <w:rsid w:val="00FD231A"/>
    <w:rsid w:val="00FD2949"/>
    <w:rsid w:val="00FD4331"/>
    <w:rsid w:val="00FD4375"/>
    <w:rsid w:val="00FD48B5"/>
    <w:rsid w:val="00FD56C0"/>
    <w:rsid w:val="00FD6AA8"/>
    <w:rsid w:val="00FD74DA"/>
    <w:rsid w:val="00FD7C62"/>
    <w:rsid w:val="00FD7D91"/>
    <w:rsid w:val="00FD7F2C"/>
    <w:rsid w:val="00FE1572"/>
    <w:rsid w:val="00FE1CF1"/>
    <w:rsid w:val="00FE2259"/>
    <w:rsid w:val="00FE3501"/>
    <w:rsid w:val="00FE4197"/>
    <w:rsid w:val="00FE47DA"/>
    <w:rsid w:val="00FE4B8B"/>
    <w:rsid w:val="00FE4EF8"/>
    <w:rsid w:val="00FE4F77"/>
    <w:rsid w:val="00FE53D4"/>
    <w:rsid w:val="00FE5E8E"/>
    <w:rsid w:val="00FE7B8E"/>
    <w:rsid w:val="00FF0891"/>
    <w:rsid w:val="00FF1E1F"/>
    <w:rsid w:val="00FF2AB3"/>
    <w:rsid w:val="00FF3135"/>
    <w:rsid w:val="00FF3D10"/>
    <w:rsid w:val="00FF3FF3"/>
    <w:rsid w:val="00FF4175"/>
    <w:rsid w:val="00FF4323"/>
    <w:rsid w:val="00FF435C"/>
    <w:rsid w:val="00FF4605"/>
    <w:rsid w:val="00FF475A"/>
    <w:rsid w:val="00FF5E95"/>
    <w:rsid w:val="00FF77AD"/>
    <w:rsid w:val="00FF7C84"/>
    <w:rsid w:val="0125E723"/>
    <w:rsid w:val="0131AAC4"/>
    <w:rsid w:val="019484D5"/>
    <w:rsid w:val="01A80F9B"/>
    <w:rsid w:val="01B8AE9A"/>
    <w:rsid w:val="01D6539B"/>
    <w:rsid w:val="01F27055"/>
    <w:rsid w:val="01FA6873"/>
    <w:rsid w:val="01FB084F"/>
    <w:rsid w:val="020F9EFE"/>
    <w:rsid w:val="02309B09"/>
    <w:rsid w:val="02786DB7"/>
    <w:rsid w:val="028BDE35"/>
    <w:rsid w:val="031EC6F5"/>
    <w:rsid w:val="0320C47E"/>
    <w:rsid w:val="032B5942"/>
    <w:rsid w:val="03337C64"/>
    <w:rsid w:val="0351B614"/>
    <w:rsid w:val="03ACC5E8"/>
    <w:rsid w:val="043431CE"/>
    <w:rsid w:val="046715DF"/>
    <w:rsid w:val="0492DC42"/>
    <w:rsid w:val="051F5556"/>
    <w:rsid w:val="053E48FB"/>
    <w:rsid w:val="05499DFB"/>
    <w:rsid w:val="055286A5"/>
    <w:rsid w:val="058403B1"/>
    <w:rsid w:val="058F524A"/>
    <w:rsid w:val="05C8623C"/>
    <w:rsid w:val="06158D70"/>
    <w:rsid w:val="0628F356"/>
    <w:rsid w:val="06405A19"/>
    <w:rsid w:val="067F747A"/>
    <w:rsid w:val="068A06FF"/>
    <w:rsid w:val="06978330"/>
    <w:rsid w:val="06BBC57E"/>
    <w:rsid w:val="0706428C"/>
    <w:rsid w:val="07204CB6"/>
    <w:rsid w:val="07412ECD"/>
    <w:rsid w:val="074E21D8"/>
    <w:rsid w:val="075ADEDC"/>
    <w:rsid w:val="07B02C72"/>
    <w:rsid w:val="07C1C3C7"/>
    <w:rsid w:val="07E24134"/>
    <w:rsid w:val="081436E7"/>
    <w:rsid w:val="08179B7E"/>
    <w:rsid w:val="085960A7"/>
    <w:rsid w:val="08800C5A"/>
    <w:rsid w:val="08C376CB"/>
    <w:rsid w:val="090178AD"/>
    <w:rsid w:val="090A24E9"/>
    <w:rsid w:val="09165302"/>
    <w:rsid w:val="0924A8D2"/>
    <w:rsid w:val="092903F1"/>
    <w:rsid w:val="09419F92"/>
    <w:rsid w:val="095CB889"/>
    <w:rsid w:val="095FF208"/>
    <w:rsid w:val="098CFA22"/>
    <w:rsid w:val="09A691BE"/>
    <w:rsid w:val="09D219BE"/>
    <w:rsid w:val="09F0B178"/>
    <w:rsid w:val="0A042C02"/>
    <w:rsid w:val="0A4B5456"/>
    <w:rsid w:val="0A593862"/>
    <w:rsid w:val="0A62F1FF"/>
    <w:rsid w:val="0A6E480C"/>
    <w:rsid w:val="0A753922"/>
    <w:rsid w:val="0A89E36C"/>
    <w:rsid w:val="0A9CDE5A"/>
    <w:rsid w:val="0AA0064C"/>
    <w:rsid w:val="0AA52B01"/>
    <w:rsid w:val="0AB73AB9"/>
    <w:rsid w:val="0AE1943D"/>
    <w:rsid w:val="0B607717"/>
    <w:rsid w:val="0B6AF453"/>
    <w:rsid w:val="0B8C4149"/>
    <w:rsid w:val="0C0D180C"/>
    <w:rsid w:val="0C344AC9"/>
    <w:rsid w:val="0C4A1B9D"/>
    <w:rsid w:val="0C65030D"/>
    <w:rsid w:val="0C7BF9AB"/>
    <w:rsid w:val="0C973360"/>
    <w:rsid w:val="0CB1D119"/>
    <w:rsid w:val="0CFD1C59"/>
    <w:rsid w:val="0D03060E"/>
    <w:rsid w:val="0D120636"/>
    <w:rsid w:val="0D2C9EF9"/>
    <w:rsid w:val="0D349717"/>
    <w:rsid w:val="0D390150"/>
    <w:rsid w:val="0D45EA4A"/>
    <w:rsid w:val="0D73E177"/>
    <w:rsid w:val="0D78F726"/>
    <w:rsid w:val="0DDD960C"/>
    <w:rsid w:val="0DF4E234"/>
    <w:rsid w:val="0DF88E6E"/>
    <w:rsid w:val="0E196DBA"/>
    <w:rsid w:val="0E4173A9"/>
    <w:rsid w:val="0E4B558F"/>
    <w:rsid w:val="0E4F57A6"/>
    <w:rsid w:val="0E6783EA"/>
    <w:rsid w:val="0E8C20E1"/>
    <w:rsid w:val="0EA3CE9D"/>
    <w:rsid w:val="0EABE595"/>
    <w:rsid w:val="0EE157F0"/>
    <w:rsid w:val="0F019EA6"/>
    <w:rsid w:val="0F1D0ABE"/>
    <w:rsid w:val="0F28F623"/>
    <w:rsid w:val="0F3AC872"/>
    <w:rsid w:val="0F3CCC43"/>
    <w:rsid w:val="0F42DAD8"/>
    <w:rsid w:val="0F72CDB2"/>
    <w:rsid w:val="0FAD5FEE"/>
    <w:rsid w:val="0FBD613D"/>
    <w:rsid w:val="0FC3B3ED"/>
    <w:rsid w:val="0FD29823"/>
    <w:rsid w:val="0FDA5D70"/>
    <w:rsid w:val="0FE1B283"/>
    <w:rsid w:val="0FF04F46"/>
    <w:rsid w:val="101338F4"/>
    <w:rsid w:val="101CBBD4"/>
    <w:rsid w:val="1055B51A"/>
    <w:rsid w:val="10B3A949"/>
    <w:rsid w:val="10DFD8FF"/>
    <w:rsid w:val="10F4617F"/>
    <w:rsid w:val="10FFCC50"/>
    <w:rsid w:val="111072F6"/>
    <w:rsid w:val="11155A56"/>
    <w:rsid w:val="11CF2E9E"/>
    <w:rsid w:val="11D07E84"/>
    <w:rsid w:val="11D77A0B"/>
    <w:rsid w:val="11E25FCB"/>
    <w:rsid w:val="11E5F17E"/>
    <w:rsid w:val="12060469"/>
    <w:rsid w:val="123202E7"/>
    <w:rsid w:val="124E5557"/>
    <w:rsid w:val="1260650F"/>
    <w:rsid w:val="12775077"/>
    <w:rsid w:val="12C05460"/>
    <w:rsid w:val="12E589CA"/>
    <w:rsid w:val="1303EA89"/>
    <w:rsid w:val="1309A16D"/>
    <w:rsid w:val="1317506F"/>
    <w:rsid w:val="1347BA3D"/>
    <w:rsid w:val="134A3542"/>
    <w:rsid w:val="13753BEF"/>
    <w:rsid w:val="1377985C"/>
    <w:rsid w:val="137EA70B"/>
    <w:rsid w:val="138944E0"/>
    <w:rsid w:val="13A9AAC9"/>
    <w:rsid w:val="13AA318F"/>
    <w:rsid w:val="13FDC541"/>
    <w:rsid w:val="1403434D"/>
    <w:rsid w:val="140EA9CF"/>
    <w:rsid w:val="141F5915"/>
    <w:rsid w:val="1464EFF0"/>
    <w:rsid w:val="146BCA37"/>
    <w:rsid w:val="14762104"/>
    <w:rsid w:val="14762B28"/>
    <w:rsid w:val="1476A695"/>
    <w:rsid w:val="147827B8"/>
    <w:rsid w:val="14979F6C"/>
    <w:rsid w:val="14A18057"/>
    <w:rsid w:val="14B9AC95"/>
    <w:rsid w:val="14EA9A93"/>
    <w:rsid w:val="14F816C4"/>
    <w:rsid w:val="151C5912"/>
    <w:rsid w:val="15319553"/>
    <w:rsid w:val="15572539"/>
    <w:rsid w:val="15589E88"/>
    <w:rsid w:val="1574BB42"/>
    <w:rsid w:val="157ABF66"/>
    <w:rsid w:val="15C10744"/>
    <w:rsid w:val="15E3BA5B"/>
    <w:rsid w:val="163E6E5E"/>
    <w:rsid w:val="16609E44"/>
    <w:rsid w:val="1661E01F"/>
    <w:rsid w:val="168140F0"/>
    <w:rsid w:val="168772A6"/>
    <w:rsid w:val="16AE10A2"/>
    <w:rsid w:val="16B0F3F7"/>
    <w:rsid w:val="16B62832"/>
    <w:rsid w:val="16BCD61C"/>
    <w:rsid w:val="16E7C9E3"/>
    <w:rsid w:val="16EA18EB"/>
    <w:rsid w:val="16ED5DE4"/>
    <w:rsid w:val="16F96717"/>
    <w:rsid w:val="170A9905"/>
    <w:rsid w:val="170CCCFD"/>
    <w:rsid w:val="17410F7F"/>
    <w:rsid w:val="175AB72E"/>
    <w:rsid w:val="178ADCD9"/>
    <w:rsid w:val="179E42BF"/>
    <w:rsid w:val="17BAC829"/>
    <w:rsid w:val="17C939A5"/>
    <w:rsid w:val="17D58AAC"/>
    <w:rsid w:val="17EA8EC1"/>
    <w:rsid w:val="17FE3210"/>
    <w:rsid w:val="1856A749"/>
    <w:rsid w:val="187A4358"/>
    <w:rsid w:val="18959C1F"/>
    <w:rsid w:val="18A31850"/>
    <w:rsid w:val="18ABC48C"/>
    <w:rsid w:val="18F42012"/>
    <w:rsid w:val="18FCCB10"/>
    <w:rsid w:val="18FF9872"/>
    <w:rsid w:val="19504DD2"/>
    <w:rsid w:val="19520B92"/>
    <w:rsid w:val="195D64D8"/>
    <w:rsid w:val="19628BAD"/>
    <w:rsid w:val="19898504"/>
    <w:rsid w:val="199F2D70"/>
    <w:rsid w:val="19B1FE72"/>
    <w:rsid w:val="19D60523"/>
    <w:rsid w:val="1A00AA3D"/>
    <w:rsid w:val="1A051209"/>
    <w:rsid w:val="1A107ED6"/>
    <w:rsid w:val="1A19F202"/>
    <w:rsid w:val="1A29B144"/>
    <w:rsid w:val="1A392A08"/>
    <w:rsid w:val="1A6DD65B"/>
    <w:rsid w:val="1A82A618"/>
    <w:rsid w:val="1AC76A36"/>
    <w:rsid w:val="1AD03AEE"/>
    <w:rsid w:val="1AE0B440"/>
    <w:rsid w:val="1B42B78B"/>
    <w:rsid w:val="1B5DF053"/>
    <w:rsid w:val="1B60EAF5"/>
    <w:rsid w:val="1B9B1460"/>
    <w:rsid w:val="1BA3D7AF"/>
    <w:rsid w:val="1BD3ED19"/>
    <w:rsid w:val="1BEC4102"/>
    <w:rsid w:val="1C1CBF9A"/>
    <w:rsid w:val="1C3B3A9A"/>
    <w:rsid w:val="1C6499DE"/>
    <w:rsid w:val="1C9EBBFC"/>
    <w:rsid w:val="1CA077CA"/>
    <w:rsid w:val="1CC6F97C"/>
    <w:rsid w:val="1D1A7B96"/>
    <w:rsid w:val="1D1DE9D0"/>
    <w:rsid w:val="1D5B8321"/>
    <w:rsid w:val="1D5B9111"/>
    <w:rsid w:val="1D633138"/>
    <w:rsid w:val="1D7CBE26"/>
    <w:rsid w:val="1D8BB161"/>
    <w:rsid w:val="1D9947DA"/>
    <w:rsid w:val="1DDB8035"/>
    <w:rsid w:val="1DDCAE9E"/>
    <w:rsid w:val="1E007751"/>
    <w:rsid w:val="1E0796B1"/>
    <w:rsid w:val="1E13B5A4"/>
    <w:rsid w:val="1E297CAA"/>
    <w:rsid w:val="1E53D832"/>
    <w:rsid w:val="1E5551DF"/>
    <w:rsid w:val="1E65C78A"/>
    <w:rsid w:val="1E7B3B76"/>
    <w:rsid w:val="1E7BA7A9"/>
    <w:rsid w:val="1E8CC915"/>
    <w:rsid w:val="1E934341"/>
    <w:rsid w:val="1E934DD9"/>
    <w:rsid w:val="1EA2FA10"/>
    <w:rsid w:val="1ECDD9C6"/>
    <w:rsid w:val="1EE48801"/>
    <w:rsid w:val="1F03E184"/>
    <w:rsid w:val="1F63D0D5"/>
    <w:rsid w:val="1F6BB3A0"/>
    <w:rsid w:val="1FA595C6"/>
    <w:rsid w:val="1FB04FA8"/>
    <w:rsid w:val="1FCE32CA"/>
    <w:rsid w:val="204C42A6"/>
    <w:rsid w:val="205FA88C"/>
    <w:rsid w:val="2066CACE"/>
    <w:rsid w:val="2066FD9F"/>
    <w:rsid w:val="2073190A"/>
    <w:rsid w:val="20768CCC"/>
    <w:rsid w:val="207EF70C"/>
    <w:rsid w:val="207FA870"/>
    <w:rsid w:val="20C0F8A3"/>
    <w:rsid w:val="20D19CFD"/>
    <w:rsid w:val="2112F932"/>
    <w:rsid w:val="211AB739"/>
    <w:rsid w:val="2128336A"/>
    <w:rsid w:val="213C37A6"/>
    <w:rsid w:val="21407EE6"/>
    <w:rsid w:val="215701EC"/>
    <w:rsid w:val="215FEA96"/>
    <w:rsid w:val="216D2A59"/>
    <w:rsid w:val="2185EACF"/>
    <w:rsid w:val="21A3FF41"/>
    <w:rsid w:val="21B244C0"/>
    <w:rsid w:val="21EA7DD6"/>
    <w:rsid w:val="21F282B0"/>
    <w:rsid w:val="21F32A20"/>
    <w:rsid w:val="222D93D7"/>
    <w:rsid w:val="22406EE1"/>
    <w:rsid w:val="2240D483"/>
    <w:rsid w:val="22538279"/>
    <w:rsid w:val="22A495CF"/>
    <w:rsid w:val="22C46872"/>
    <w:rsid w:val="22CB9339"/>
    <w:rsid w:val="22FABED8"/>
    <w:rsid w:val="2307BA5C"/>
    <w:rsid w:val="234C367F"/>
    <w:rsid w:val="237D6C90"/>
    <w:rsid w:val="23B1AA38"/>
    <w:rsid w:val="23F3D7B4"/>
    <w:rsid w:val="23F5F35E"/>
    <w:rsid w:val="23FE290B"/>
    <w:rsid w:val="2433BF40"/>
    <w:rsid w:val="2435B601"/>
    <w:rsid w:val="247141D4"/>
    <w:rsid w:val="2486B68F"/>
    <w:rsid w:val="24973C99"/>
    <w:rsid w:val="249EB7BC"/>
    <w:rsid w:val="24ABBB87"/>
    <w:rsid w:val="24DA8A09"/>
    <w:rsid w:val="24E69ADC"/>
    <w:rsid w:val="24EF61BF"/>
    <w:rsid w:val="2532E6DE"/>
    <w:rsid w:val="253CB7B0"/>
    <w:rsid w:val="2549ACFB"/>
    <w:rsid w:val="254C7E7A"/>
    <w:rsid w:val="25605313"/>
    <w:rsid w:val="25634571"/>
    <w:rsid w:val="25B220E9"/>
    <w:rsid w:val="25D500D8"/>
    <w:rsid w:val="25DDF43C"/>
    <w:rsid w:val="2604EBDA"/>
    <w:rsid w:val="263C782F"/>
    <w:rsid w:val="26560FCB"/>
    <w:rsid w:val="2675EA0A"/>
    <w:rsid w:val="26FB4428"/>
    <w:rsid w:val="270F8972"/>
    <w:rsid w:val="27478030"/>
    <w:rsid w:val="275AA7F3"/>
    <w:rsid w:val="27C2EFAA"/>
    <w:rsid w:val="27CFDB95"/>
    <w:rsid w:val="280D3D35"/>
    <w:rsid w:val="2819DE99"/>
    <w:rsid w:val="286E6C16"/>
    <w:rsid w:val="28752E30"/>
    <w:rsid w:val="287DF337"/>
    <w:rsid w:val="28D8B2D3"/>
    <w:rsid w:val="28E9939B"/>
    <w:rsid w:val="28EF14E3"/>
    <w:rsid w:val="2939E5A9"/>
    <w:rsid w:val="295A2746"/>
    <w:rsid w:val="29781B5B"/>
    <w:rsid w:val="29ADBAF8"/>
    <w:rsid w:val="29BB0ED9"/>
    <w:rsid w:val="29CFC920"/>
    <w:rsid w:val="29E6E6D1"/>
    <w:rsid w:val="2A2D5CD6"/>
    <w:rsid w:val="2A3949D0"/>
    <w:rsid w:val="2A3EC799"/>
    <w:rsid w:val="2A3F30BA"/>
    <w:rsid w:val="2A51760E"/>
    <w:rsid w:val="2A5321D2"/>
    <w:rsid w:val="2A7262BD"/>
    <w:rsid w:val="2A7CDFF9"/>
    <w:rsid w:val="2A85C8A3"/>
    <w:rsid w:val="2AAB581C"/>
    <w:rsid w:val="2AD67279"/>
    <w:rsid w:val="2AD8312B"/>
    <w:rsid w:val="2AEA3129"/>
    <w:rsid w:val="2B3B65AD"/>
    <w:rsid w:val="2B58872A"/>
    <w:rsid w:val="2B58D0BD"/>
    <w:rsid w:val="2BE19A43"/>
    <w:rsid w:val="2BEC96E8"/>
    <w:rsid w:val="2C03DEAF"/>
    <w:rsid w:val="2C0E5791"/>
    <w:rsid w:val="2C2F3D6E"/>
    <w:rsid w:val="2C3427AB"/>
    <w:rsid w:val="2C401E36"/>
    <w:rsid w:val="2C4C2118"/>
    <w:rsid w:val="2C59B5D2"/>
    <w:rsid w:val="2C5C3AF0"/>
    <w:rsid w:val="2CA0CECB"/>
    <w:rsid w:val="2CB4FE2B"/>
    <w:rsid w:val="2CD452B9"/>
    <w:rsid w:val="2CDBAB92"/>
    <w:rsid w:val="2CDBDE63"/>
    <w:rsid w:val="2CFBE5D8"/>
    <w:rsid w:val="2D0AA646"/>
    <w:rsid w:val="2D228DC9"/>
    <w:rsid w:val="2D7199B1"/>
    <w:rsid w:val="2D95FB89"/>
    <w:rsid w:val="2D9D6EE6"/>
    <w:rsid w:val="2DA49C12"/>
    <w:rsid w:val="2DB7EC2E"/>
    <w:rsid w:val="2DD620BB"/>
    <w:rsid w:val="2DF74108"/>
    <w:rsid w:val="2E0950C0"/>
    <w:rsid w:val="2E0B7AEA"/>
    <w:rsid w:val="2E2436C8"/>
    <w:rsid w:val="2E4B49BD"/>
    <w:rsid w:val="2E8AC67A"/>
    <w:rsid w:val="2E8DF70D"/>
    <w:rsid w:val="2EBE6855"/>
    <w:rsid w:val="2ECBEF07"/>
    <w:rsid w:val="2ED7379C"/>
    <w:rsid w:val="2EE1FB9E"/>
    <w:rsid w:val="2EE6635F"/>
    <w:rsid w:val="2EEBD8DC"/>
    <w:rsid w:val="2EF695A7"/>
    <w:rsid w:val="2F16D28D"/>
    <w:rsid w:val="2F29622F"/>
    <w:rsid w:val="2F2AC288"/>
    <w:rsid w:val="2F4306C9"/>
    <w:rsid w:val="2F5C4807"/>
    <w:rsid w:val="2FCC8A9D"/>
    <w:rsid w:val="3030C2DA"/>
    <w:rsid w:val="305481C5"/>
    <w:rsid w:val="308C6402"/>
    <w:rsid w:val="308EB362"/>
    <w:rsid w:val="30A45D6F"/>
    <w:rsid w:val="30ECB8F5"/>
    <w:rsid w:val="30F39207"/>
    <w:rsid w:val="310AF260"/>
    <w:rsid w:val="31180A57"/>
    <w:rsid w:val="31436A23"/>
    <w:rsid w:val="314F2E5E"/>
    <w:rsid w:val="317357C8"/>
    <w:rsid w:val="31837D2E"/>
    <w:rsid w:val="31E27426"/>
    <w:rsid w:val="31F413A4"/>
    <w:rsid w:val="31F5E4A4"/>
    <w:rsid w:val="3202DA81"/>
    <w:rsid w:val="322B8E62"/>
    <w:rsid w:val="325135D6"/>
    <w:rsid w:val="326D5D28"/>
    <w:rsid w:val="327B0C2A"/>
    <w:rsid w:val="3287A224"/>
    <w:rsid w:val="32C66F40"/>
    <w:rsid w:val="32FF75F5"/>
    <w:rsid w:val="33023781"/>
    <w:rsid w:val="3327C6FA"/>
    <w:rsid w:val="332BD06C"/>
    <w:rsid w:val="33722556"/>
    <w:rsid w:val="3380ED5F"/>
    <w:rsid w:val="33B1F762"/>
    <w:rsid w:val="33E7FCB3"/>
    <w:rsid w:val="34227B8A"/>
    <w:rsid w:val="343029C3"/>
    <w:rsid w:val="3481D7B1"/>
    <w:rsid w:val="348C2AFB"/>
    <w:rsid w:val="348F8F92"/>
    <w:rsid w:val="34B5A71D"/>
    <w:rsid w:val="34C8A87F"/>
    <w:rsid w:val="34CBB509"/>
    <w:rsid w:val="34E98A96"/>
    <w:rsid w:val="35032232"/>
    <w:rsid w:val="352B92CF"/>
    <w:rsid w:val="35366F2D"/>
    <w:rsid w:val="353B929C"/>
    <w:rsid w:val="35581A70"/>
    <w:rsid w:val="356447F2"/>
    <w:rsid w:val="3586E8F2"/>
    <w:rsid w:val="358BAE5C"/>
    <w:rsid w:val="35A4843A"/>
    <w:rsid w:val="35A5A8CF"/>
    <w:rsid w:val="35B44083"/>
    <w:rsid w:val="3603A25D"/>
    <w:rsid w:val="36560090"/>
    <w:rsid w:val="365BB774"/>
    <w:rsid w:val="36649D53"/>
    <w:rsid w:val="36D60DC1"/>
    <w:rsid w:val="36FE36F6"/>
    <w:rsid w:val="3706A536"/>
    <w:rsid w:val="372680FA"/>
    <w:rsid w:val="3730BE04"/>
    <w:rsid w:val="37317C08"/>
    <w:rsid w:val="37394667"/>
    <w:rsid w:val="37541794"/>
    <w:rsid w:val="3766E6F4"/>
    <w:rsid w:val="376E3C07"/>
    <w:rsid w:val="378D5180"/>
    <w:rsid w:val="37BB458F"/>
    <w:rsid w:val="37C8370B"/>
    <w:rsid w:val="37DB9CF1"/>
    <w:rsid w:val="380C8761"/>
    <w:rsid w:val="384A5F9C"/>
    <w:rsid w:val="384A926D"/>
    <w:rsid w:val="38642A09"/>
    <w:rsid w:val="386E6F19"/>
    <w:rsid w:val="3871831A"/>
    <w:rsid w:val="3891E2BD"/>
    <w:rsid w:val="38E515B9"/>
    <w:rsid w:val="390BEBB0"/>
    <w:rsid w:val="390EA6C7"/>
    <w:rsid w:val="391681E2"/>
    <w:rsid w:val="3937AFCC"/>
    <w:rsid w:val="393A96BA"/>
    <w:rsid w:val="397652AB"/>
    <w:rsid w:val="39887653"/>
    <w:rsid w:val="398FFE37"/>
    <w:rsid w:val="39969A67"/>
    <w:rsid w:val="39AED0D6"/>
    <w:rsid w:val="39BB6E7C"/>
    <w:rsid w:val="39F74185"/>
    <w:rsid w:val="39FB1718"/>
    <w:rsid w:val="3A096A15"/>
    <w:rsid w:val="3A260B53"/>
    <w:rsid w:val="3A30CC7A"/>
    <w:rsid w:val="3A3F73EB"/>
    <w:rsid w:val="3A725382"/>
    <w:rsid w:val="3ADCF2E0"/>
    <w:rsid w:val="3AECF42F"/>
    <w:rsid w:val="3B31BFDA"/>
    <w:rsid w:val="3B3F9925"/>
    <w:rsid w:val="3BA88E1D"/>
    <w:rsid w:val="3BB4BAFC"/>
    <w:rsid w:val="3BF52E57"/>
    <w:rsid w:val="3C27E2BD"/>
    <w:rsid w:val="3C463619"/>
    <w:rsid w:val="3C59A697"/>
    <w:rsid w:val="3C61A90A"/>
    <w:rsid w:val="3CD151EC"/>
    <w:rsid w:val="3CF7B978"/>
    <w:rsid w:val="3D59D9A9"/>
    <w:rsid w:val="3D7C461A"/>
    <w:rsid w:val="3D83A757"/>
    <w:rsid w:val="3DC2E9D0"/>
    <w:rsid w:val="3DF51367"/>
    <w:rsid w:val="3DFCC1BD"/>
    <w:rsid w:val="3E23E778"/>
    <w:rsid w:val="3E534A7D"/>
    <w:rsid w:val="3E606274"/>
    <w:rsid w:val="3E6DF72E"/>
    <w:rsid w:val="3E707C4C"/>
    <w:rsid w:val="3E71BD31"/>
    <w:rsid w:val="3EA571EC"/>
    <w:rsid w:val="3EED2A67"/>
    <w:rsid w:val="3EEE5020"/>
    <w:rsid w:val="3F268F05"/>
    <w:rsid w:val="3F2B34BB"/>
    <w:rsid w:val="3F43C0D4"/>
    <w:rsid w:val="3F63CCA7"/>
    <w:rsid w:val="3F84C747"/>
    <w:rsid w:val="3F968F96"/>
    <w:rsid w:val="3F9BE259"/>
    <w:rsid w:val="3FC39718"/>
    <w:rsid w:val="3FC3D481"/>
    <w:rsid w:val="3FD3336D"/>
    <w:rsid w:val="3FDED833"/>
    <w:rsid w:val="3FE355D2"/>
    <w:rsid w:val="402225A3"/>
    <w:rsid w:val="4024A173"/>
    <w:rsid w:val="40BFC092"/>
    <w:rsid w:val="40CD55DF"/>
    <w:rsid w:val="40F17875"/>
    <w:rsid w:val="40F19BF4"/>
    <w:rsid w:val="410EEC97"/>
    <w:rsid w:val="41420CD7"/>
    <w:rsid w:val="418F82CA"/>
    <w:rsid w:val="41929DB8"/>
    <w:rsid w:val="419C1E64"/>
    <w:rsid w:val="41A67B86"/>
    <w:rsid w:val="41EBD6AF"/>
    <w:rsid w:val="41FC16CF"/>
    <w:rsid w:val="42695D71"/>
    <w:rsid w:val="4276D9A2"/>
    <w:rsid w:val="42F11B2B"/>
    <w:rsid w:val="43067B99"/>
    <w:rsid w:val="430C3FE0"/>
    <w:rsid w:val="430CE2EB"/>
    <w:rsid w:val="4315DD7E"/>
    <w:rsid w:val="432048D1"/>
    <w:rsid w:val="4327D851"/>
    <w:rsid w:val="434E058E"/>
    <w:rsid w:val="4353A1F3"/>
    <w:rsid w:val="436B8C84"/>
    <w:rsid w:val="4376DF3E"/>
    <w:rsid w:val="437A43D5"/>
    <w:rsid w:val="438AE2D4"/>
    <w:rsid w:val="439E58AD"/>
    <w:rsid w:val="43A40F91"/>
    <w:rsid w:val="43A5ADC0"/>
    <w:rsid w:val="43B913A6"/>
    <w:rsid w:val="43D9C021"/>
    <w:rsid w:val="43EABEF7"/>
    <w:rsid w:val="4402C63F"/>
    <w:rsid w:val="44280ED7"/>
    <w:rsid w:val="445D362F"/>
    <w:rsid w:val="44819E84"/>
    <w:rsid w:val="44BED23A"/>
    <w:rsid w:val="44D800D6"/>
    <w:rsid w:val="450BBF33"/>
    <w:rsid w:val="4517C29D"/>
    <w:rsid w:val="45188485"/>
    <w:rsid w:val="4540B4D3"/>
    <w:rsid w:val="45522222"/>
    <w:rsid w:val="4592B7B9"/>
    <w:rsid w:val="45E980F7"/>
    <w:rsid w:val="4633386F"/>
    <w:rsid w:val="4646936A"/>
    <w:rsid w:val="465B7568"/>
    <w:rsid w:val="4677692B"/>
    <w:rsid w:val="4689F50B"/>
    <w:rsid w:val="46C4BD9D"/>
    <w:rsid w:val="46E0634E"/>
    <w:rsid w:val="47630EB9"/>
    <w:rsid w:val="477541AB"/>
    <w:rsid w:val="47848A49"/>
    <w:rsid w:val="47A271FE"/>
    <w:rsid w:val="47B8DA9F"/>
    <w:rsid w:val="47CBB3B0"/>
    <w:rsid w:val="47E19BDE"/>
    <w:rsid w:val="47F3F64B"/>
    <w:rsid w:val="47F91D86"/>
    <w:rsid w:val="481F4BBF"/>
    <w:rsid w:val="48254AFD"/>
    <w:rsid w:val="482CA010"/>
    <w:rsid w:val="4838B0E3"/>
    <w:rsid w:val="4859D4A2"/>
    <w:rsid w:val="485E2681"/>
    <w:rsid w:val="4869589F"/>
    <w:rsid w:val="4884CA14"/>
    <w:rsid w:val="489BC302"/>
    <w:rsid w:val="48A3CFC3"/>
    <w:rsid w:val="49358E56"/>
    <w:rsid w:val="49363161"/>
    <w:rsid w:val="493D8674"/>
    <w:rsid w:val="49433D58"/>
    <w:rsid w:val="49641CA4"/>
    <w:rsid w:val="498E8E36"/>
    <w:rsid w:val="49949CCB"/>
    <w:rsid w:val="49A1FEB4"/>
    <w:rsid w:val="49C1CBB6"/>
    <w:rsid w:val="49D14E28"/>
    <w:rsid w:val="4A191F5F"/>
    <w:rsid w:val="4A1A1A43"/>
    <w:rsid w:val="4A1B1285"/>
    <w:rsid w:val="4A4E6CD8"/>
    <w:rsid w:val="4A4F8D6A"/>
    <w:rsid w:val="4A5ED3C9"/>
    <w:rsid w:val="4A727718"/>
    <w:rsid w:val="4A929C7F"/>
    <w:rsid w:val="4AA9DD3A"/>
    <w:rsid w:val="4AB686D3"/>
    <w:rsid w:val="4B0B41ED"/>
    <w:rsid w:val="4B0EFCCD"/>
    <w:rsid w:val="4B51D70B"/>
    <w:rsid w:val="4B7787B7"/>
    <w:rsid w:val="4BD5B813"/>
    <w:rsid w:val="4BE9C00E"/>
    <w:rsid w:val="4C1D4DD3"/>
    <w:rsid w:val="4C3F6BA7"/>
    <w:rsid w:val="4C756E0C"/>
    <w:rsid w:val="4C95ECF0"/>
    <w:rsid w:val="4CC9BACD"/>
    <w:rsid w:val="4CD7D7CB"/>
    <w:rsid w:val="4CEDF444"/>
    <w:rsid w:val="4D3BAF3E"/>
    <w:rsid w:val="4D53DA81"/>
    <w:rsid w:val="4D6285A2"/>
    <w:rsid w:val="4D68DF91"/>
    <w:rsid w:val="4D9F4ED7"/>
    <w:rsid w:val="4DA5EC52"/>
    <w:rsid w:val="4DB32319"/>
    <w:rsid w:val="4DC7B0B4"/>
    <w:rsid w:val="4E121BEF"/>
    <w:rsid w:val="4E3C2419"/>
    <w:rsid w:val="4E47626F"/>
    <w:rsid w:val="4E50FE0D"/>
    <w:rsid w:val="4E51CA13"/>
    <w:rsid w:val="4E5DF025"/>
    <w:rsid w:val="4E8ECA0A"/>
    <w:rsid w:val="4EB47D61"/>
    <w:rsid w:val="4F0CD9E6"/>
    <w:rsid w:val="4F172A29"/>
    <w:rsid w:val="4F3FC11D"/>
    <w:rsid w:val="4F92343D"/>
    <w:rsid w:val="4F94F2FE"/>
    <w:rsid w:val="4FB19BFF"/>
    <w:rsid w:val="4FBAEC44"/>
    <w:rsid w:val="4FBBCD28"/>
    <w:rsid w:val="502DF46A"/>
    <w:rsid w:val="503FC6B9"/>
    <w:rsid w:val="505AF1EC"/>
    <w:rsid w:val="50A73DEE"/>
    <w:rsid w:val="50F6B219"/>
    <w:rsid w:val="512887FA"/>
    <w:rsid w:val="5128B290"/>
    <w:rsid w:val="513A447C"/>
    <w:rsid w:val="515B66C7"/>
    <w:rsid w:val="517D0249"/>
    <w:rsid w:val="51C7512F"/>
    <w:rsid w:val="51E804D0"/>
    <w:rsid w:val="51F17010"/>
    <w:rsid w:val="5206652D"/>
    <w:rsid w:val="5207987D"/>
    <w:rsid w:val="526EB2B6"/>
    <w:rsid w:val="5274C3C8"/>
    <w:rsid w:val="52947263"/>
    <w:rsid w:val="52A74464"/>
    <w:rsid w:val="52D9A9B5"/>
    <w:rsid w:val="52DCFD32"/>
    <w:rsid w:val="530B02B0"/>
    <w:rsid w:val="5331D914"/>
    <w:rsid w:val="5334A754"/>
    <w:rsid w:val="53474D63"/>
    <w:rsid w:val="534D40B6"/>
    <w:rsid w:val="53573C61"/>
    <w:rsid w:val="536C52C7"/>
    <w:rsid w:val="537E0630"/>
    <w:rsid w:val="53A14867"/>
    <w:rsid w:val="53C975F4"/>
    <w:rsid w:val="53DE7A09"/>
    <w:rsid w:val="53E1DEFA"/>
    <w:rsid w:val="53E2D8FF"/>
    <w:rsid w:val="5406A5EE"/>
    <w:rsid w:val="540B778B"/>
    <w:rsid w:val="543E81C3"/>
    <w:rsid w:val="547D8FE7"/>
    <w:rsid w:val="54E9A989"/>
    <w:rsid w:val="550BAFF8"/>
    <w:rsid w:val="55182219"/>
    <w:rsid w:val="5527E9F5"/>
    <w:rsid w:val="556827CA"/>
    <w:rsid w:val="5572AE24"/>
    <w:rsid w:val="5574F82D"/>
    <w:rsid w:val="557DA469"/>
    <w:rsid w:val="55A67E9E"/>
    <w:rsid w:val="55AF62E8"/>
    <w:rsid w:val="55B283E7"/>
    <w:rsid w:val="55C581CD"/>
    <w:rsid w:val="55CD5502"/>
    <w:rsid w:val="55E706E6"/>
    <w:rsid w:val="5617309C"/>
    <w:rsid w:val="564B64DE"/>
    <w:rsid w:val="56518BFC"/>
    <w:rsid w:val="566F4274"/>
    <w:rsid w:val="56854A63"/>
    <w:rsid w:val="56C2DD62"/>
    <w:rsid w:val="56F32D09"/>
    <w:rsid w:val="56FFBBAF"/>
    <w:rsid w:val="570C33E8"/>
    <w:rsid w:val="5725241D"/>
    <w:rsid w:val="5749ECFE"/>
    <w:rsid w:val="574ECF11"/>
    <w:rsid w:val="5804E7C1"/>
    <w:rsid w:val="581AA5FD"/>
    <w:rsid w:val="583C6003"/>
    <w:rsid w:val="585621A9"/>
    <w:rsid w:val="58AA6348"/>
    <w:rsid w:val="58D1A9E6"/>
    <w:rsid w:val="58D91941"/>
    <w:rsid w:val="58E3A381"/>
    <w:rsid w:val="59012C86"/>
    <w:rsid w:val="5913B912"/>
    <w:rsid w:val="5922666A"/>
    <w:rsid w:val="595B278A"/>
    <w:rsid w:val="59882E79"/>
    <w:rsid w:val="59A17C74"/>
    <w:rsid w:val="59ADCD7B"/>
    <w:rsid w:val="59B0E64B"/>
    <w:rsid w:val="59CE300D"/>
    <w:rsid w:val="5A1967FD"/>
    <w:rsid w:val="5A332899"/>
    <w:rsid w:val="5A557CFD"/>
    <w:rsid w:val="5A5CFA60"/>
    <w:rsid w:val="5A9A73EC"/>
    <w:rsid w:val="5AA2B005"/>
    <w:rsid w:val="5ACC62E1"/>
    <w:rsid w:val="5AEA6AE3"/>
    <w:rsid w:val="5B02510D"/>
    <w:rsid w:val="5B106703"/>
    <w:rsid w:val="5B13028D"/>
    <w:rsid w:val="5B174E1D"/>
    <w:rsid w:val="5B3E5752"/>
    <w:rsid w:val="5B43F0A4"/>
    <w:rsid w:val="5B4465E7"/>
    <w:rsid w:val="5B4A72BD"/>
    <w:rsid w:val="5B518580"/>
    <w:rsid w:val="5B78B87C"/>
    <w:rsid w:val="5B9389B8"/>
    <w:rsid w:val="5B9C75A3"/>
    <w:rsid w:val="5BDB76A1"/>
    <w:rsid w:val="5BF24594"/>
    <w:rsid w:val="5BFEBDB7"/>
    <w:rsid w:val="5C184ECE"/>
    <w:rsid w:val="5C1E70DF"/>
    <w:rsid w:val="5C2287F2"/>
    <w:rsid w:val="5C5C8716"/>
    <w:rsid w:val="5C5E01B7"/>
    <w:rsid w:val="5C653352"/>
    <w:rsid w:val="5C6856B5"/>
    <w:rsid w:val="5C9F1E71"/>
    <w:rsid w:val="5CF6388B"/>
    <w:rsid w:val="5D3BF9EC"/>
    <w:rsid w:val="5D3F2969"/>
    <w:rsid w:val="5D6BCA44"/>
    <w:rsid w:val="5D7619B6"/>
    <w:rsid w:val="5DF40974"/>
    <w:rsid w:val="5E096078"/>
    <w:rsid w:val="5E0F8964"/>
    <w:rsid w:val="5E3F0A36"/>
    <w:rsid w:val="5E6C07B8"/>
    <w:rsid w:val="5E6F4524"/>
    <w:rsid w:val="5E91971A"/>
    <w:rsid w:val="5E91AF2C"/>
    <w:rsid w:val="5EDDE62C"/>
    <w:rsid w:val="5EEC3DE2"/>
    <w:rsid w:val="5EF39EE8"/>
    <w:rsid w:val="5F3CC986"/>
    <w:rsid w:val="5F4CFB42"/>
    <w:rsid w:val="5F64F4AF"/>
    <w:rsid w:val="5F65840B"/>
    <w:rsid w:val="5F78C574"/>
    <w:rsid w:val="5F9DCD68"/>
    <w:rsid w:val="5FA2A7FF"/>
    <w:rsid w:val="5FA9E376"/>
    <w:rsid w:val="5FABBC9E"/>
    <w:rsid w:val="5FCB89A0"/>
    <w:rsid w:val="5FF637A0"/>
    <w:rsid w:val="601034DE"/>
    <w:rsid w:val="601DF483"/>
    <w:rsid w:val="60228B40"/>
    <w:rsid w:val="605CF96F"/>
    <w:rsid w:val="60D26C01"/>
    <w:rsid w:val="60F9632C"/>
    <w:rsid w:val="6114FFD7"/>
    <w:rsid w:val="616B9644"/>
    <w:rsid w:val="61F2C149"/>
    <w:rsid w:val="61F787F3"/>
    <w:rsid w:val="6236A0E8"/>
    <w:rsid w:val="6245678C"/>
    <w:rsid w:val="624AE8D4"/>
    <w:rsid w:val="625A2E38"/>
    <w:rsid w:val="627EBF98"/>
    <w:rsid w:val="62C37768"/>
    <w:rsid w:val="62C921EC"/>
    <w:rsid w:val="62C9611D"/>
    <w:rsid w:val="62DF8EC7"/>
    <w:rsid w:val="62EB0FB4"/>
    <w:rsid w:val="630DFE82"/>
    <w:rsid w:val="632A1BE1"/>
    <w:rsid w:val="63411701"/>
    <w:rsid w:val="634D57FB"/>
    <w:rsid w:val="636C438C"/>
    <w:rsid w:val="63D313A9"/>
    <w:rsid w:val="63EAE680"/>
    <w:rsid w:val="6407246A"/>
    <w:rsid w:val="64072C0D"/>
    <w:rsid w:val="640DCE26"/>
    <w:rsid w:val="641F3E70"/>
    <w:rsid w:val="6432466A"/>
    <w:rsid w:val="6445E203"/>
    <w:rsid w:val="6448D75B"/>
    <w:rsid w:val="644C22FC"/>
    <w:rsid w:val="64786644"/>
    <w:rsid w:val="64B21F90"/>
    <w:rsid w:val="64B4A4AE"/>
    <w:rsid w:val="64D1A0E1"/>
    <w:rsid w:val="6565BDD8"/>
    <w:rsid w:val="657B1010"/>
    <w:rsid w:val="657B27C6"/>
    <w:rsid w:val="658B115F"/>
    <w:rsid w:val="65A80D92"/>
    <w:rsid w:val="65BB7378"/>
    <w:rsid w:val="663AE41A"/>
    <w:rsid w:val="66547BB6"/>
    <w:rsid w:val="66725ED8"/>
    <w:rsid w:val="66D04A58"/>
    <w:rsid w:val="66D2360A"/>
    <w:rsid w:val="66E45349"/>
    <w:rsid w:val="66FC4173"/>
    <w:rsid w:val="67007003"/>
    <w:rsid w:val="670AF6DC"/>
    <w:rsid w:val="671ECCFC"/>
    <w:rsid w:val="6721EFCA"/>
    <w:rsid w:val="6723231A"/>
    <w:rsid w:val="6724C149"/>
    <w:rsid w:val="673AE9B6"/>
    <w:rsid w:val="67432977"/>
    <w:rsid w:val="6761C01A"/>
    <w:rsid w:val="678024A9"/>
    <w:rsid w:val="6789FED4"/>
    <w:rsid w:val="678C05AC"/>
    <w:rsid w:val="67FB2DFA"/>
    <w:rsid w:val="6847210C"/>
    <w:rsid w:val="684E8EDB"/>
    <w:rsid w:val="687D568B"/>
    <w:rsid w:val="68BA1FC0"/>
    <w:rsid w:val="68ECD373"/>
    <w:rsid w:val="692CF675"/>
    <w:rsid w:val="69AB0651"/>
    <w:rsid w:val="69D504DE"/>
    <w:rsid w:val="69D87471"/>
    <w:rsid w:val="69DF06A4"/>
    <w:rsid w:val="69E48F35"/>
    <w:rsid w:val="69F4BF60"/>
    <w:rsid w:val="6A0A2205"/>
    <w:rsid w:val="6A0DF9F1"/>
    <w:rsid w:val="6A55D646"/>
    <w:rsid w:val="6A8260C3"/>
    <w:rsid w:val="6A987E02"/>
    <w:rsid w:val="6AA67866"/>
    <w:rsid w:val="6AAD8D15"/>
    <w:rsid w:val="6AB23FA8"/>
    <w:rsid w:val="6AD83FFF"/>
    <w:rsid w:val="6AF0286C"/>
    <w:rsid w:val="6B128664"/>
    <w:rsid w:val="6B394C23"/>
    <w:rsid w:val="6B51B895"/>
    <w:rsid w:val="6B573CA8"/>
    <w:rsid w:val="6B7EB617"/>
    <w:rsid w:val="6B8AC6EA"/>
    <w:rsid w:val="6B921BFD"/>
    <w:rsid w:val="6BAEF0AF"/>
    <w:rsid w:val="6BF16510"/>
    <w:rsid w:val="6C224331"/>
    <w:rsid w:val="6C2BC6B7"/>
    <w:rsid w:val="6C649771"/>
    <w:rsid w:val="6C8137CF"/>
    <w:rsid w:val="6C82204A"/>
    <w:rsid w:val="6C8F9C7B"/>
    <w:rsid w:val="6CA12E96"/>
    <w:rsid w:val="6CB632AB"/>
    <w:rsid w:val="6CBF01D7"/>
    <w:rsid w:val="6CE0A43D"/>
    <w:rsid w:val="6CE62585"/>
    <w:rsid w:val="6D1611A7"/>
    <w:rsid w:val="6D20625B"/>
    <w:rsid w:val="6D30B321"/>
    <w:rsid w:val="6D6D288C"/>
    <w:rsid w:val="6D72B923"/>
    <w:rsid w:val="6D8BB19B"/>
    <w:rsid w:val="6DCA287B"/>
    <w:rsid w:val="6DF0A3CB"/>
    <w:rsid w:val="6E17003F"/>
    <w:rsid w:val="6E31F8A1"/>
    <w:rsid w:val="6E4D10D6"/>
    <w:rsid w:val="6E744D8B"/>
    <w:rsid w:val="6E7C78A9"/>
    <w:rsid w:val="6E7CD945"/>
    <w:rsid w:val="6E9049C3"/>
    <w:rsid w:val="6EA45CD5"/>
    <w:rsid w:val="6EAA82F0"/>
    <w:rsid w:val="6EDCC896"/>
    <w:rsid w:val="6F0E4F07"/>
    <w:rsid w:val="6F12CA05"/>
    <w:rsid w:val="6F33ACD9"/>
    <w:rsid w:val="6F4F3B89"/>
    <w:rsid w:val="6F5B02D6"/>
    <w:rsid w:val="6F7CDEE1"/>
    <w:rsid w:val="6F87988B"/>
    <w:rsid w:val="6F8DBFA9"/>
    <w:rsid w:val="6FA05527"/>
    <w:rsid w:val="6FB1D481"/>
    <w:rsid w:val="6FC53A67"/>
    <w:rsid w:val="6FCF83D7"/>
    <w:rsid w:val="6FDA6529"/>
    <w:rsid w:val="6FEADD7B"/>
    <w:rsid w:val="703249D0"/>
    <w:rsid w:val="705F3AE7"/>
    <w:rsid w:val="7092D759"/>
    <w:rsid w:val="70951A58"/>
    <w:rsid w:val="70BAF598"/>
    <w:rsid w:val="70D2DCB6"/>
    <w:rsid w:val="70D620CB"/>
    <w:rsid w:val="70DD75DE"/>
    <w:rsid w:val="70E593D6"/>
    <w:rsid w:val="70F183F0"/>
    <w:rsid w:val="71271845"/>
    <w:rsid w:val="7129F4B1"/>
    <w:rsid w:val="714F6A4F"/>
    <w:rsid w:val="7188E3E5"/>
    <w:rsid w:val="71912F78"/>
    <w:rsid w:val="719F739D"/>
    <w:rsid w:val="71B281C9"/>
    <w:rsid w:val="71BD40DC"/>
    <w:rsid w:val="7203E912"/>
    <w:rsid w:val="7240AE2F"/>
    <w:rsid w:val="7252D482"/>
    <w:rsid w:val="7267BFA1"/>
    <w:rsid w:val="7285E099"/>
    <w:rsid w:val="7291D724"/>
    <w:rsid w:val="72966AAB"/>
    <w:rsid w:val="729D3518"/>
    <w:rsid w:val="72A35DC5"/>
    <w:rsid w:val="72A47C85"/>
    <w:rsid w:val="72A96AEF"/>
    <w:rsid w:val="72B195DE"/>
    <w:rsid w:val="72B579EA"/>
    <w:rsid w:val="72D853B9"/>
    <w:rsid w:val="72E3352F"/>
    <w:rsid w:val="730DE32F"/>
    <w:rsid w:val="734C3FFB"/>
    <w:rsid w:val="736C66D4"/>
    <w:rsid w:val="738F6937"/>
    <w:rsid w:val="739802E3"/>
    <w:rsid w:val="73A7510F"/>
    <w:rsid w:val="73AD07F3"/>
    <w:rsid w:val="73BEDA42"/>
    <w:rsid w:val="73CC5673"/>
    <w:rsid w:val="73EA051A"/>
    <w:rsid w:val="73EBD7C4"/>
    <w:rsid w:val="747E9419"/>
    <w:rsid w:val="748341D3"/>
    <w:rsid w:val="74D8A685"/>
    <w:rsid w:val="75100C06"/>
    <w:rsid w:val="75587B34"/>
    <w:rsid w:val="75694D1D"/>
    <w:rsid w:val="75E53577"/>
    <w:rsid w:val="761F3620"/>
    <w:rsid w:val="76724F9D"/>
    <w:rsid w:val="767ACFDA"/>
    <w:rsid w:val="767EB2C6"/>
    <w:rsid w:val="76A0D2C5"/>
    <w:rsid w:val="76A74B49"/>
    <w:rsid w:val="76AC97D4"/>
    <w:rsid w:val="76B6005D"/>
    <w:rsid w:val="76D6F934"/>
    <w:rsid w:val="76F5E38C"/>
    <w:rsid w:val="771EBDC1"/>
    <w:rsid w:val="7789964B"/>
    <w:rsid w:val="77BAAB79"/>
    <w:rsid w:val="77BC3665"/>
    <w:rsid w:val="77DD3105"/>
    <w:rsid w:val="7881D711"/>
    <w:rsid w:val="788262F6"/>
    <w:rsid w:val="78AC4348"/>
    <w:rsid w:val="78DEB9A1"/>
    <w:rsid w:val="791088B7"/>
    <w:rsid w:val="791F6B09"/>
    <w:rsid w:val="794CA5F4"/>
    <w:rsid w:val="79507C0D"/>
    <w:rsid w:val="79AA4660"/>
    <w:rsid w:val="79CDAD55"/>
    <w:rsid w:val="79CFB853"/>
    <w:rsid w:val="79E09B09"/>
    <w:rsid w:val="79E4056B"/>
    <w:rsid w:val="79E7F5E7"/>
    <w:rsid w:val="7A852D7B"/>
    <w:rsid w:val="7A9AC602"/>
    <w:rsid w:val="7AA0E518"/>
    <w:rsid w:val="7B0CE53C"/>
    <w:rsid w:val="7BD02F9B"/>
    <w:rsid w:val="7BEFE633"/>
    <w:rsid w:val="7BF595ED"/>
    <w:rsid w:val="7C0DE964"/>
    <w:rsid w:val="7C2520B3"/>
    <w:rsid w:val="7C28E196"/>
    <w:rsid w:val="7C29EB39"/>
    <w:rsid w:val="7C5CC8E7"/>
    <w:rsid w:val="7C702637"/>
    <w:rsid w:val="7C703EC0"/>
    <w:rsid w:val="7C946797"/>
    <w:rsid w:val="7C9724C4"/>
    <w:rsid w:val="7CA3689F"/>
    <w:rsid w:val="7CB0763C"/>
    <w:rsid w:val="7CCBC4ED"/>
    <w:rsid w:val="7CDBCBDF"/>
    <w:rsid w:val="7CFFE382"/>
    <w:rsid w:val="7D006638"/>
    <w:rsid w:val="7D8DCB9A"/>
    <w:rsid w:val="7D92F773"/>
    <w:rsid w:val="7D958946"/>
    <w:rsid w:val="7DD61D62"/>
    <w:rsid w:val="7DDD7275"/>
    <w:rsid w:val="7E00585D"/>
    <w:rsid w:val="7E2A9453"/>
    <w:rsid w:val="7E388642"/>
    <w:rsid w:val="7E696424"/>
    <w:rsid w:val="7E804A38"/>
    <w:rsid w:val="7E9B7FCC"/>
    <w:rsid w:val="7EC84837"/>
    <w:rsid w:val="7ECF51FC"/>
    <w:rsid w:val="7EE307B7"/>
    <w:rsid w:val="7EFE5366"/>
    <w:rsid w:val="7F085617"/>
    <w:rsid w:val="7F1E7E84"/>
    <w:rsid w:val="7F2D4F72"/>
    <w:rsid w:val="7F324484"/>
    <w:rsid w:val="7F682D6D"/>
    <w:rsid w:val="7F7A31FF"/>
    <w:rsid w:val="7F88E74B"/>
    <w:rsid w:val="7F8AFD9E"/>
    <w:rsid w:val="7F9B2C9F"/>
    <w:rsid w:val="7FA88B22"/>
    <w:rsid w:val="7FB4C43B"/>
    <w:rsid w:val="7FB9819E"/>
    <w:rsid w:val="7FCEFE9F"/>
    <w:rsid w:val="7FD8C920"/>
    <w:rsid w:val="7FD9FC70"/>
    <w:rsid w:val="7FEC3EF9"/>
    <w:rsid w:val="7FFADBB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BAE21"/>
  <w15:docId w15:val="{0E34FAB7-5CEF-487E-AC76-7E76ED55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EA0"/>
    <w:pPr>
      <w:spacing w:before="200" w:after="200" w:line="276" w:lineRule="auto"/>
    </w:pPr>
    <w:rPr>
      <w:rFonts w:ascii="Calibri" w:eastAsia="Times New Roman" w:hAnsi="Calibri" w:cs="Times New Roman"/>
      <w:szCs w:val="20"/>
    </w:rPr>
  </w:style>
  <w:style w:type="paragraph" w:styleId="Heading1">
    <w:name w:val="heading 1"/>
    <w:basedOn w:val="Normal"/>
    <w:next w:val="Normal"/>
    <w:link w:val="Heading1Char"/>
    <w:autoRedefine/>
    <w:qFormat/>
    <w:rsid w:val="00561779"/>
    <w:pPr>
      <w:keepNext/>
      <w:pBdr>
        <w:bottom w:val="single" w:sz="4" w:space="1" w:color="auto"/>
      </w:pBdr>
      <w:tabs>
        <w:tab w:val="left" w:pos="284"/>
      </w:tabs>
      <w:spacing w:before="120" w:after="0" w:line="240" w:lineRule="auto"/>
      <w:jc w:val="both"/>
      <w:outlineLvl w:val="0"/>
    </w:pPr>
    <w:rPr>
      <w:rFonts w:asciiTheme="minorHAnsi" w:hAnsiTheme="minorHAnsi" w:cstheme="minorHAnsi"/>
      <w:b/>
      <w:color w:val="7030A0"/>
      <w:kern w:val="28"/>
      <w:sz w:val="44"/>
    </w:rPr>
  </w:style>
  <w:style w:type="paragraph" w:styleId="Heading2">
    <w:name w:val="heading 2"/>
    <w:aliases w:val="1.1,Defs Heading,h2,2 headline,h,Para2"/>
    <w:basedOn w:val="Normal"/>
    <w:next w:val="Normal"/>
    <w:link w:val="Heading2Char"/>
    <w:uiPriority w:val="99"/>
    <w:qFormat/>
    <w:rsid w:val="005F70C4"/>
    <w:pPr>
      <w:keepNext/>
      <w:spacing w:before="240" w:after="60"/>
      <w:outlineLvl w:val="1"/>
    </w:pPr>
    <w:rPr>
      <w:rFonts w:ascii="Arial" w:hAnsi="Arial"/>
      <w:b/>
      <w:snapToGrid w:val="0"/>
      <w:color w:val="7030A0"/>
      <w:sz w:val="30"/>
    </w:rPr>
  </w:style>
  <w:style w:type="paragraph" w:styleId="Heading3">
    <w:name w:val="heading 3"/>
    <w:aliases w:val="(a),Plain Heading,Third Level,3 bullet,b,2,Para3,Heading 3 OL,Level 1 - 1,h3,3,Head 3,C Sub-Sub/Italic,Head 31,Head 32,C Sub-Sub/Italic1,Head 33,C Sub-Sub/Italic2,Head 311,Head 321,C Sub-Sub/Italic11,h31,h3 sub heading,H3,hoofdstuk 1.1.1,H31"/>
    <w:basedOn w:val="Normal"/>
    <w:next w:val="Normal"/>
    <w:link w:val="Heading3Char"/>
    <w:autoRedefine/>
    <w:uiPriority w:val="99"/>
    <w:qFormat/>
    <w:rsid w:val="004A7B2F"/>
    <w:pPr>
      <w:spacing w:before="0" w:after="120" w:line="240" w:lineRule="auto"/>
      <w:outlineLvl w:val="2"/>
    </w:pPr>
    <w:rPr>
      <w:rFonts w:asciiTheme="minorHAnsi" w:hAnsiTheme="minorHAnsi" w:cstheme="minorHAnsi"/>
      <w:b/>
      <w:szCs w:val="24"/>
    </w:rPr>
  </w:style>
  <w:style w:type="paragraph" w:styleId="Heading4">
    <w:name w:val="heading 4"/>
    <w:basedOn w:val="Normal"/>
    <w:next w:val="Normal"/>
    <w:link w:val="Heading4Char"/>
    <w:autoRedefine/>
    <w:qFormat/>
    <w:rsid w:val="00F1499E"/>
    <w:pPr>
      <w:keepNext/>
      <w:keepLines/>
      <w:numPr>
        <w:numId w:val="20"/>
      </w:numPr>
      <w:tabs>
        <w:tab w:val="left" w:pos="709"/>
      </w:tabs>
      <w:spacing w:before="120" w:after="0" w:line="240" w:lineRule="auto"/>
      <w:ind w:left="426" w:hanging="426"/>
      <w:outlineLvl w:val="3"/>
    </w:pPr>
    <w:rPr>
      <w:rFonts w:asciiTheme="minorHAnsi" w:hAnsiTheme="minorHAnsi" w:cstheme="majorBidi"/>
      <w:b/>
      <w:color w:val="7030A0"/>
      <w:sz w:val="28"/>
      <w:szCs w:val="22"/>
    </w:rPr>
  </w:style>
  <w:style w:type="paragraph" w:styleId="Heading5">
    <w:name w:val="heading 5"/>
    <w:basedOn w:val="Normal"/>
    <w:next w:val="Normal"/>
    <w:link w:val="Heading5Char"/>
    <w:autoRedefine/>
    <w:qFormat/>
    <w:rsid w:val="000459F7"/>
    <w:pPr>
      <w:keepNext/>
      <w:spacing w:before="240" w:after="60"/>
      <w:outlineLvl w:val="4"/>
    </w:pPr>
    <w:rPr>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779"/>
    <w:rPr>
      <w:rFonts w:eastAsia="Times New Roman" w:cstheme="minorHAnsi"/>
      <w:b/>
      <w:color w:val="7030A0"/>
      <w:kern w:val="28"/>
      <w:sz w:val="44"/>
      <w:szCs w:val="20"/>
    </w:rPr>
  </w:style>
  <w:style w:type="character" w:customStyle="1" w:styleId="Heading2Char">
    <w:name w:val="Heading 2 Char"/>
    <w:aliases w:val="1.1 Char,Defs Heading Char,h2 Char,2 headline Char,h Char,Para2 Char"/>
    <w:basedOn w:val="DefaultParagraphFont"/>
    <w:link w:val="Heading2"/>
    <w:rsid w:val="005F70C4"/>
    <w:rPr>
      <w:rFonts w:ascii="Arial" w:eastAsia="Times New Roman" w:hAnsi="Arial" w:cs="Times New Roman"/>
      <w:b/>
      <w:snapToGrid w:val="0"/>
      <w:color w:val="7030A0"/>
      <w:sz w:val="30"/>
      <w:szCs w:val="20"/>
    </w:rPr>
  </w:style>
  <w:style w:type="character" w:customStyle="1" w:styleId="Heading3Char">
    <w:name w:val="Heading 3 Char"/>
    <w:aliases w:val="(a) Char,Plain Heading Char,Third Level Char,3 bullet Char,b Char,2 Char,Para3 Char,Heading 3 OL Char,Level 1 - 1 Char,h3 Char,3 Char,Head 3 Char,C Sub-Sub/Italic Char,Head 31 Char,Head 32 Char,C Sub-Sub/Italic1 Char,Head 33 Char,h31 Char"/>
    <w:basedOn w:val="DefaultParagraphFont"/>
    <w:link w:val="Heading3"/>
    <w:uiPriority w:val="99"/>
    <w:rsid w:val="004A7B2F"/>
    <w:rPr>
      <w:rFonts w:eastAsia="Times New Roman" w:cstheme="minorHAnsi"/>
      <w:b/>
      <w:szCs w:val="24"/>
    </w:rPr>
  </w:style>
  <w:style w:type="character" w:customStyle="1" w:styleId="Heading4Char">
    <w:name w:val="Heading 4 Char"/>
    <w:basedOn w:val="DefaultParagraphFont"/>
    <w:link w:val="Heading4"/>
    <w:rsid w:val="00F1499E"/>
    <w:rPr>
      <w:rFonts w:eastAsia="Times New Roman" w:cstheme="majorBidi"/>
      <w:b/>
      <w:color w:val="7030A0"/>
      <w:sz w:val="28"/>
    </w:rPr>
  </w:style>
  <w:style w:type="character" w:customStyle="1" w:styleId="Heading5Char">
    <w:name w:val="Heading 5 Char"/>
    <w:basedOn w:val="DefaultParagraphFont"/>
    <w:link w:val="Heading5"/>
    <w:rsid w:val="000459F7"/>
    <w:rPr>
      <w:rFonts w:ascii="Calibri" w:eastAsia="Times New Roman" w:hAnsi="Calibri" w:cs="Times New Roman"/>
      <w:b/>
      <w:i/>
      <w:color w:val="000000" w:themeColor="text1"/>
      <w:szCs w:val="20"/>
    </w:rPr>
  </w:style>
  <w:style w:type="paragraph" w:styleId="Header">
    <w:name w:val="header"/>
    <w:basedOn w:val="Normal"/>
    <w:link w:val="HeaderChar"/>
    <w:uiPriority w:val="99"/>
    <w:rsid w:val="00EC5694"/>
    <w:pPr>
      <w:tabs>
        <w:tab w:val="center" w:pos="4153"/>
        <w:tab w:val="right" w:pos="8306"/>
      </w:tabs>
    </w:pPr>
    <w:rPr>
      <w:sz w:val="24"/>
    </w:rPr>
  </w:style>
  <w:style w:type="character" w:customStyle="1" w:styleId="HeaderChar">
    <w:name w:val="Header Char"/>
    <w:basedOn w:val="DefaultParagraphFont"/>
    <w:link w:val="Header"/>
    <w:uiPriority w:val="99"/>
    <w:rsid w:val="00EC5694"/>
    <w:rPr>
      <w:rFonts w:ascii="Calibri" w:eastAsia="Times New Roman" w:hAnsi="Calibri" w:cs="Times New Roman"/>
      <w:sz w:val="24"/>
      <w:szCs w:val="20"/>
    </w:rPr>
  </w:style>
  <w:style w:type="paragraph" w:styleId="Footer">
    <w:name w:val="footer"/>
    <w:basedOn w:val="Normal"/>
    <w:link w:val="FooterChar"/>
    <w:uiPriority w:val="99"/>
    <w:rsid w:val="004D749A"/>
    <w:pPr>
      <w:tabs>
        <w:tab w:val="right" w:pos="567"/>
        <w:tab w:val="right" w:pos="2835"/>
        <w:tab w:val="right" w:pos="3969"/>
      </w:tabs>
      <w:ind w:left="142" w:right="142"/>
    </w:pPr>
    <w:rPr>
      <w:color w:val="FFFFFF" w:themeColor="background1"/>
      <w:sz w:val="20"/>
    </w:rPr>
  </w:style>
  <w:style w:type="character" w:customStyle="1" w:styleId="FooterChar">
    <w:name w:val="Footer Char"/>
    <w:basedOn w:val="DefaultParagraphFont"/>
    <w:link w:val="Footer"/>
    <w:uiPriority w:val="99"/>
    <w:rsid w:val="004D749A"/>
    <w:rPr>
      <w:rFonts w:ascii="Calibri" w:eastAsia="Times New Roman" w:hAnsi="Calibri" w:cs="Times New Roman"/>
      <w:color w:val="FFFFFF" w:themeColor="background1"/>
      <w:sz w:val="20"/>
      <w:szCs w:val="20"/>
    </w:rPr>
  </w:style>
  <w:style w:type="paragraph" w:customStyle="1" w:styleId="BodyText1">
    <w:name w:val="Body Text1"/>
    <w:basedOn w:val="Normal"/>
    <w:link w:val="BodytextChar"/>
    <w:qFormat/>
    <w:rsid w:val="00911A17"/>
  </w:style>
  <w:style w:type="paragraph" w:customStyle="1" w:styleId="bullet10">
    <w:name w:val="bullet 1"/>
    <w:basedOn w:val="BodyText"/>
    <w:link w:val="bullet1Char"/>
    <w:qFormat/>
    <w:rsid w:val="00657B12"/>
    <w:pPr>
      <w:numPr>
        <w:numId w:val="3"/>
      </w:numPr>
      <w:spacing w:before="60" w:after="60"/>
      <w:ind w:left="357" w:hanging="357"/>
    </w:pPr>
  </w:style>
  <w:style w:type="character" w:customStyle="1" w:styleId="bullet1Char">
    <w:name w:val="bullet 1 Char"/>
    <w:basedOn w:val="DefaultParagraphFont"/>
    <w:link w:val="bullet10"/>
    <w:rsid w:val="00657B12"/>
    <w:rPr>
      <w:rFonts w:ascii="Calibri" w:eastAsia="Times New Roman" w:hAnsi="Calibri" w:cs="Times New Roman"/>
      <w:szCs w:val="20"/>
    </w:rPr>
  </w:style>
  <w:style w:type="paragraph" w:customStyle="1" w:styleId="note">
    <w:name w:val="note"/>
    <w:basedOn w:val="NoteHeading"/>
    <w:link w:val="noteChar"/>
    <w:qFormat/>
    <w:rsid w:val="00183FC6"/>
    <w:pPr>
      <w:keepNext/>
      <w:spacing w:before="120"/>
    </w:pPr>
    <w:rPr>
      <w:bCs/>
      <w:sz w:val="18"/>
      <w:szCs w:val="16"/>
    </w:rPr>
  </w:style>
  <w:style w:type="character" w:customStyle="1" w:styleId="noteChar">
    <w:name w:val="note Char"/>
    <w:link w:val="note"/>
    <w:rsid w:val="00183FC6"/>
    <w:rPr>
      <w:rFonts w:ascii="Calibri" w:eastAsia="Times New Roman" w:hAnsi="Calibri" w:cs="Times New Roman"/>
      <w:bCs/>
      <w:sz w:val="18"/>
      <w:szCs w:val="16"/>
    </w:rPr>
  </w:style>
  <w:style w:type="paragraph" w:customStyle="1" w:styleId="bullet20">
    <w:name w:val="bullet 2"/>
    <w:basedOn w:val="bullet10"/>
    <w:link w:val="bullet2Char"/>
    <w:qFormat/>
    <w:rsid w:val="009D2444"/>
    <w:pPr>
      <w:numPr>
        <w:numId w:val="4"/>
      </w:numPr>
    </w:pPr>
  </w:style>
  <w:style w:type="character" w:customStyle="1" w:styleId="bullet2Char">
    <w:name w:val="bullet 2 Char"/>
    <w:basedOn w:val="bullet1Char"/>
    <w:link w:val="bullet20"/>
    <w:rsid w:val="009D2444"/>
    <w:rPr>
      <w:rFonts w:ascii="Calibri" w:eastAsia="Times New Roman" w:hAnsi="Calibri" w:cs="Times New Roman"/>
      <w:szCs w:val="20"/>
    </w:rPr>
  </w:style>
  <w:style w:type="paragraph" w:customStyle="1" w:styleId="Tablefigures">
    <w:name w:val="Table figures"/>
    <w:basedOn w:val="Tabletext"/>
    <w:link w:val="TablefiguresChar"/>
    <w:autoRedefine/>
    <w:qFormat/>
    <w:rsid w:val="00EC5694"/>
    <w:pPr>
      <w:jc w:val="right"/>
    </w:pPr>
    <w:rPr>
      <w:bCs/>
    </w:rPr>
  </w:style>
  <w:style w:type="paragraph" w:customStyle="1" w:styleId="Tabletext">
    <w:name w:val="Table text"/>
    <w:basedOn w:val="Normal"/>
    <w:link w:val="TabletextChar"/>
    <w:autoRedefine/>
    <w:qFormat/>
    <w:rsid w:val="00B83F53"/>
    <w:pPr>
      <w:spacing w:before="60" w:after="60"/>
    </w:pPr>
    <w:rPr>
      <w:sz w:val="20"/>
      <w:lang w:eastAsia="en-AU"/>
    </w:rPr>
  </w:style>
  <w:style w:type="character" w:customStyle="1" w:styleId="TablefiguresChar">
    <w:name w:val="Table figures Char"/>
    <w:basedOn w:val="DefaultParagraphFont"/>
    <w:link w:val="Tablefigures"/>
    <w:rsid w:val="00EC5694"/>
    <w:rPr>
      <w:rFonts w:ascii="Calibri" w:eastAsia="Times New Roman" w:hAnsi="Calibri" w:cs="Times New Roman"/>
      <w:sz w:val="20"/>
      <w:szCs w:val="20"/>
      <w:lang w:eastAsia="en-AU"/>
    </w:rPr>
  </w:style>
  <w:style w:type="character" w:customStyle="1" w:styleId="TabletextChar">
    <w:name w:val="Table text Char"/>
    <w:aliases w:val="List Paragraph Char,Recommendation Char,List Paragraph1 Char,List Paragraph11 Char,Bullet point Char,Bullets Char,NAST Quote Char,L Char,CV text Char,F5 List Paragraph Char,Dot pt Char,List Paragraph111 Char,Numbered Paragraph Char"/>
    <w:basedOn w:val="DefaultParagraphFont"/>
    <w:link w:val="Tabletext"/>
    <w:uiPriority w:val="34"/>
    <w:qFormat/>
    <w:rsid w:val="00B83F53"/>
    <w:rPr>
      <w:rFonts w:ascii="Calibri" w:eastAsia="Times New Roman" w:hAnsi="Calibri" w:cs="Times New Roman"/>
      <w:sz w:val="20"/>
      <w:szCs w:val="20"/>
      <w:lang w:eastAsia="en-AU"/>
    </w:rPr>
  </w:style>
  <w:style w:type="paragraph" w:customStyle="1" w:styleId="noteslist">
    <w:name w:val="notes list"/>
    <w:basedOn w:val="Normal"/>
    <w:link w:val="noteslistChar"/>
    <w:qFormat/>
    <w:rsid w:val="00EC5694"/>
    <w:pPr>
      <w:numPr>
        <w:numId w:val="1"/>
      </w:numPr>
      <w:spacing w:before="0" w:after="0"/>
    </w:pPr>
    <w:rPr>
      <w:sz w:val="18"/>
      <w:szCs w:val="24"/>
    </w:rPr>
  </w:style>
  <w:style w:type="character" w:customStyle="1" w:styleId="noteslistChar">
    <w:name w:val="notes list Char"/>
    <w:basedOn w:val="DefaultParagraphFont"/>
    <w:link w:val="noteslist"/>
    <w:rsid w:val="00EC5694"/>
    <w:rPr>
      <w:rFonts w:ascii="Calibri" w:eastAsia="Times New Roman" w:hAnsi="Calibri" w:cs="Times New Roman"/>
      <w:sz w:val="18"/>
      <w:szCs w:val="24"/>
    </w:rPr>
  </w:style>
  <w:style w:type="paragraph" w:customStyle="1" w:styleId="TableFiguresheading">
    <w:name w:val="Table Figures_heading"/>
    <w:basedOn w:val="Normal"/>
    <w:link w:val="TableFiguresheadingChar"/>
    <w:qFormat/>
    <w:rsid w:val="00EC5694"/>
    <w:pPr>
      <w:spacing w:before="0" w:after="0"/>
      <w:jc w:val="right"/>
    </w:pPr>
    <w:rPr>
      <w:b/>
      <w:sz w:val="20"/>
    </w:rPr>
  </w:style>
  <w:style w:type="character" w:customStyle="1" w:styleId="TableFiguresheadingChar">
    <w:name w:val="Table Figures_heading Char"/>
    <w:basedOn w:val="DefaultParagraphFont"/>
    <w:link w:val="TableFiguresheading"/>
    <w:rsid w:val="00EC5694"/>
    <w:rPr>
      <w:rFonts w:ascii="Calibri" w:eastAsia="Times New Roman" w:hAnsi="Calibri" w:cs="Times New Roman"/>
      <w:b/>
      <w:sz w:val="20"/>
      <w:szCs w:val="20"/>
    </w:rPr>
  </w:style>
  <w:style w:type="paragraph" w:customStyle="1" w:styleId="Tabletextbold">
    <w:name w:val="Table text bold"/>
    <w:basedOn w:val="Normal"/>
    <w:qFormat/>
    <w:rsid w:val="00B83F53"/>
    <w:pPr>
      <w:spacing w:before="60" w:after="60"/>
    </w:pPr>
    <w:rPr>
      <w:b/>
      <w:sz w:val="20"/>
      <w:lang w:eastAsia="en-AU"/>
    </w:rPr>
  </w:style>
  <w:style w:type="paragraph" w:customStyle="1" w:styleId="TableTextbolditalics">
    <w:name w:val="Table Text bold italics"/>
    <w:basedOn w:val="Tabletext"/>
    <w:qFormat/>
    <w:rsid w:val="00EC5694"/>
    <w:rPr>
      <w:b/>
      <w:i/>
    </w:rPr>
  </w:style>
  <w:style w:type="paragraph" w:customStyle="1" w:styleId="TableCaption">
    <w:name w:val="Table Caption"/>
    <w:basedOn w:val="Caption"/>
    <w:qFormat/>
    <w:rsid w:val="005F70C4"/>
    <w:pPr>
      <w:keepNext/>
      <w:spacing w:before="240" w:after="120"/>
    </w:pPr>
    <w:rPr>
      <w:b/>
      <w:bCs/>
      <w:i w:val="0"/>
      <w:iCs w:val="0"/>
      <w:color w:val="7030A0"/>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Normal">
    <w:name w:val="Table_heading_Normal"/>
    <w:basedOn w:val="TableFiguresheading"/>
    <w:qFormat/>
    <w:rsid w:val="00BD7ADC"/>
    <w:pPr>
      <w:spacing w:before="60" w:after="60" w:line="240" w:lineRule="auto"/>
      <w:jc w:val="left"/>
    </w:pPr>
    <w:rPr>
      <w:b w:val="0"/>
      <w:bCs/>
      <w:sz w:val="22"/>
      <w:szCs w:val="22"/>
      <w:lang w:eastAsia="en-AU"/>
    </w:rPr>
  </w:style>
  <w:style w:type="table" w:customStyle="1" w:styleId="ARTableFigures">
    <w:name w:val="AR_Table_Figures"/>
    <w:basedOn w:val="ARTableText"/>
    <w:uiPriority w:val="99"/>
    <w:qFormat/>
    <w:rsid w:val="00EC5694"/>
    <w:pPr>
      <w:jc w:val="right"/>
    </w:pP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paragraph" w:customStyle="1" w:styleId="bullet30">
    <w:name w:val="bullet 3"/>
    <w:basedOn w:val="bullet20"/>
    <w:qFormat/>
    <w:rsid w:val="009D2444"/>
    <w:pPr>
      <w:numPr>
        <w:numId w:val="2"/>
      </w:numPr>
    </w:pPr>
  </w:style>
  <w:style w:type="paragraph" w:customStyle="1" w:styleId="IntroParagraph">
    <w:name w:val="Intro Paragraph"/>
    <w:basedOn w:val="BodyText1"/>
    <w:link w:val="IntroParagraphChar"/>
    <w:qFormat/>
    <w:rsid w:val="005F70C4"/>
    <w:pPr>
      <w:spacing w:before="300" w:after="300"/>
    </w:pPr>
    <w:rPr>
      <w:color w:val="7030A0"/>
      <w:sz w:val="26"/>
    </w:rPr>
  </w:style>
  <w:style w:type="character" w:customStyle="1" w:styleId="BodytextChar">
    <w:name w:val="Body text Char"/>
    <w:basedOn w:val="DefaultParagraphFont"/>
    <w:link w:val="BodyText1"/>
    <w:rsid w:val="00911A17"/>
    <w:rPr>
      <w:rFonts w:ascii="Calibri" w:eastAsia="Times New Roman" w:hAnsi="Calibri" w:cs="Times New Roman"/>
      <w:szCs w:val="20"/>
    </w:rPr>
  </w:style>
  <w:style w:type="character" w:customStyle="1" w:styleId="IntroParagraphChar">
    <w:name w:val="Intro Paragraph Char"/>
    <w:basedOn w:val="BodytextChar"/>
    <w:link w:val="IntroParagraph"/>
    <w:rsid w:val="005F70C4"/>
    <w:rPr>
      <w:rFonts w:ascii="Calibri" w:eastAsia="Times New Roman" w:hAnsi="Calibri" w:cs="Times New Roman"/>
      <w:color w:val="7030A0"/>
      <w:sz w:val="26"/>
      <w:szCs w:val="20"/>
    </w:rPr>
  </w:style>
  <w:style w:type="paragraph" w:styleId="BodyText">
    <w:name w:val="Body Text"/>
    <w:basedOn w:val="Normal"/>
    <w:link w:val="BodyTextChar0"/>
    <w:uiPriority w:val="99"/>
    <w:semiHidden/>
    <w:unhideWhenUsed/>
    <w:rsid w:val="00EC5694"/>
    <w:pPr>
      <w:spacing w:after="120"/>
    </w:pPr>
  </w:style>
  <w:style w:type="character" w:customStyle="1" w:styleId="BodyTextChar0">
    <w:name w:val="Body Text Char"/>
    <w:basedOn w:val="DefaultParagraphFont"/>
    <w:link w:val="BodyText"/>
    <w:uiPriority w:val="99"/>
    <w:semiHidden/>
    <w:rsid w:val="00EC5694"/>
    <w:rPr>
      <w:rFonts w:ascii="Calibri" w:eastAsia="Times New Roman" w:hAnsi="Calibri" w:cs="Times New Roman"/>
      <w:szCs w:val="20"/>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unhideWhenUsed/>
    <w:qFormat/>
    <w:rsid w:val="00EC5694"/>
    <w:pPr>
      <w:spacing w:before="0"/>
    </w:pPr>
    <w:rPr>
      <w:i/>
      <w:iCs/>
      <w:color w:val="44546A" w:themeColor="text2"/>
      <w:sz w:val="18"/>
      <w:szCs w:val="18"/>
    </w:rPr>
  </w:style>
  <w:style w:type="character" w:styleId="Hyperlink">
    <w:name w:val="Hyperlink"/>
    <w:basedOn w:val="DefaultParagraphFont"/>
    <w:uiPriority w:val="99"/>
    <w:unhideWhenUsed/>
    <w:rsid w:val="00EC5694"/>
    <w:rPr>
      <w:color w:val="0563C1" w:themeColor="hyperlink"/>
      <w:u w:val="single"/>
    </w:rPr>
  </w:style>
  <w:style w:type="paragraph" w:styleId="ListParagraph">
    <w:name w:val="List Paragraph"/>
    <w:aliases w:val="Recommendation,List Paragraph1,List Paragraph11,Bullet point,Bullets,NAST Quote,L,CV text,F5 List Paragraph,Dot pt,List Paragraph111,Medium Grid 1 - Accent 21,Numbered Paragraph,List Paragraph2,NFP GP Bulleted List,FooterText,列,Heading 2."/>
    <w:basedOn w:val="Normal"/>
    <w:uiPriority w:val="34"/>
    <w:qFormat/>
    <w:rsid w:val="000C124F"/>
    <w:pPr>
      <w:ind w:left="720"/>
      <w:contextualSpacing/>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table" w:styleId="TableGridLight">
    <w:name w:val="Grid Table Light"/>
    <w:basedOn w:val="TableNormal"/>
    <w:uiPriority w:val="40"/>
    <w:rsid w:val="009D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D24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semiHidden/>
    <w:unhideWhenUsed/>
    <w:rsid w:val="00770344"/>
  </w:style>
  <w:style w:type="paragraph" w:customStyle="1" w:styleId="Coverheading">
    <w:name w:val="Cover heading"/>
    <w:qFormat/>
    <w:rsid w:val="00557502"/>
    <w:pPr>
      <w:spacing w:after="1000"/>
      <w:jc w:val="center"/>
    </w:pPr>
    <w:rPr>
      <w:rFonts w:ascii="Arial" w:eastAsia="Times New Roman" w:hAnsi="Arial" w:cs="Times New Roman"/>
      <w:b/>
      <w:color w:val="FFFFFF" w:themeColor="background1"/>
      <w:kern w:val="28"/>
      <w:sz w:val="100"/>
      <w:szCs w:val="100"/>
    </w:rPr>
  </w:style>
  <w:style w:type="paragraph" w:customStyle="1" w:styleId="CoverSub-heading">
    <w:name w:val="Cover Sub-heading"/>
    <w:basedOn w:val="Coverheading"/>
    <w:qFormat/>
    <w:rsid w:val="00557502"/>
    <w:rPr>
      <w:sz w:val="60"/>
      <w:szCs w:val="60"/>
    </w:rPr>
  </w:style>
  <w:style w:type="table" w:styleId="TableGrid">
    <w:name w:val="Table Grid"/>
    <w:basedOn w:val="TableNormal"/>
    <w:uiPriority w:val="39"/>
    <w:rsid w:val="00DB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2"/>
    <w:qFormat/>
    <w:rsid w:val="007C31FD"/>
    <w:pPr>
      <w:keepLines/>
      <w:spacing w:before="120" w:after="120"/>
      <w:contextualSpacing/>
      <w:outlineLvl w:val="0"/>
    </w:pPr>
    <w:rPr>
      <w:rFonts w:ascii="Arial" w:eastAsiaTheme="majorEastAsia" w:hAnsi="Arial" w:cs="Arial"/>
      <w:b/>
      <w:color w:val="FFFFFF" w:themeColor="background1"/>
      <w:kern w:val="28"/>
      <w:sz w:val="70"/>
      <w:szCs w:val="70"/>
    </w:rPr>
  </w:style>
  <w:style w:type="character" w:customStyle="1" w:styleId="TitleChar">
    <w:name w:val="Title Char"/>
    <w:basedOn w:val="DefaultParagraphFont"/>
    <w:link w:val="Title"/>
    <w:uiPriority w:val="22"/>
    <w:rsid w:val="007C31FD"/>
    <w:rPr>
      <w:rFonts w:ascii="Arial" w:eastAsiaTheme="majorEastAsia" w:hAnsi="Arial" w:cs="Arial"/>
      <w:b/>
      <w:color w:val="FFFFFF" w:themeColor="background1"/>
      <w:kern w:val="28"/>
      <w:sz w:val="70"/>
      <w:szCs w:val="70"/>
    </w:rPr>
  </w:style>
  <w:style w:type="paragraph" w:styleId="Subtitle">
    <w:name w:val="Subtitle"/>
    <w:basedOn w:val="Normal"/>
    <w:next w:val="Normal"/>
    <w:link w:val="SubtitleChar"/>
    <w:uiPriority w:val="23"/>
    <w:qFormat/>
    <w:rsid w:val="00F939BC"/>
    <w:pPr>
      <w:keepLines/>
      <w:numPr>
        <w:ilvl w:val="1"/>
      </w:numPr>
      <w:spacing w:before="120" w:after="480" w:line="360" w:lineRule="exact"/>
      <w:contextualSpacing/>
      <w:jc w:val="right"/>
    </w:pPr>
    <w:rPr>
      <w:rFonts w:asciiTheme="minorHAnsi" w:eastAsiaTheme="minorEastAsia" w:hAnsiTheme="minorHAnsi" w:cstheme="minorBidi"/>
      <w:bCs/>
      <w:color w:val="FFFFFF" w:themeColor="background1"/>
      <w:sz w:val="50"/>
      <w:szCs w:val="50"/>
    </w:rPr>
  </w:style>
  <w:style w:type="character" w:customStyle="1" w:styleId="SubtitleChar">
    <w:name w:val="Subtitle Char"/>
    <w:basedOn w:val="DefaultParagraphFont"/>
    <w:link w:val="Subtitle"/>
    <w:uiPriority w:val="23"/>
    <w:rsid w:val="00F939BC"/>
    <w:rPr>
      <w:rFonts w:eastAsiaTheme="minorEastAsia"/>
      <w:bCs/>
      <w:color w:val="FFFFFF" w:themeColor="background1"/>
      <w:sz w:val="50"/>
      <w:szCs w:val="50"/>
    </w:rPr>
  </w:style>
  <w:style w:type="paragraph" w:customStyle="1" w:styleId="Boxed1Text">
    <w:name w:val="Boxed 1 Text"/>
    <w:basedOn w:val="Normal"/>
    <w:uiPriority w:val="29"/>
    <w:qFormat/>
    <w:rsid w:val="008F4C1C"/>
    <w:pPr>
      <w:pBdr>
        <w:top w:val="single" w:sz="4" w:space="14" w:color="DEEAF6" w:themeColor="accent1" w:themeTint="33"/>
        <w:left w:val="single" w:sz="4" w:space="14" w:color="DEEAF6" w:themeColor="accent1" w:themeTint="33"/>
        <w:bottom w:val="single" w:sz="4" w:space="14" w:color="DEEAF6" w:themeColor="accent1" w:themeTint="33"/>
        <w:right w:val="single" w:sz="4" w:space="14" w:color="DEEAF6" w:themeColor="accent1" w:themeTint="33"/>
      </w:pBdr>
      <w:shd w:val="clear" w:color="auto" w:fill="DEEAF6" w:themeFill="accent1" w:themeFillTint="33"/>
      <w:spacing w:before="120" w:after="60"/>
      <w:ind w:left="284" w:right="284"/>
    </w:pPr>
    <w:rPr>
      <w:rFonts w:asciiTheme="minorHAnsi" w:eastAsiaTheme="minorHAnsi" w:hAnsiTheme="minorHAnsi" w:cstheme="minorBidi"/>
      <w:color w:val="000000" w:themeColor="text1"/>
      <w:szCs w:val="22"/>
    </w:rPr>
  </w:style>
  <w:style w:type="numbering" w:customStyle="1" w:styleId="KCBullets">
    <w:name w:val="KC Bullets"/>
    <w:uiPriority w:val="99"/>
    <w:rsid w:val="00430784"/>
    <w:pPr>
      <w:numPr>
        <w:numId w:val="5"/>
      </w:numPr>
    </w:pPr>
  </w:style>
  <w:style w:type="paragraph" w:customStyle="1" w:styleId="Bullet1">
    <w:name w:val="Bullet 1"/>
    <w:basedOn w:val="Normal"/>
    <w:uiPriority w:val="11"/>
    <w:qFormat/>
    <w:rsid w:val="00430784"/>
    <w:pPr>
      <w:numPr>
        <w:numId w:val="6"/>
      </w:numPr>
      <w:spacing w:before="120" w:after="120"/>
    </w:pPr>
    <w:rPr>
      <w:rFonts w:asciiTheme="minorHAnsi" w:eastAsiaTheme="minorHAnsi" w:hAnsiTheme="minorHAnsi" w:cstheme="minorBidi"/>
      <w:color w:val="000000" w:themeColor="text1"/>
      <w:sz w:val="20"/>
    </w:rPr>
  </w:style>
  <w:style w:type="paragraph" w:customStyle="1" w:styleId="Bullet2">
    <w:name w:val="Bullet 2"/>
    <w:basedOn w:val="Normal"/>
    <w:uiPriority w:val="11"/>
    <w:qFormat/>
    <w:rsid w:val="00430784"/>
    <w:pPr>
      <w:numPr>
        <w:ilvl w:val="1"/>
        <w:numId w:val="6"/>
      </w:numPr>
      <w:spacing w:before="120" w:after="120"/>
    </w:pPr>
    <w:rPr>
      <w:rFonts w:asciiTheme="minorHAnsi" w:eastAsiaTheme="minorHAnsi" w:hAnsiTheme="minorHAnsi" w:cstheme="minorBidi"/>
      <w:color w:val="000000" w:themeColor="text1"/>
      <w:sz w:val="20"/>
    </w:rPr>
  </w:style>
  <w:style w:type="paragraph" w:customStyle="1" w:styleId="Bullet3">
    <w:name w:val="Bullet 3"/>
    <w:basedOn w:val="Normal"/>
    <w:uiPriority w:val="11"/>
    <w:qFormat/>
    <w:rsid w:val="00430784"/>
    <w:pPr>
      <w:numPr>
        <w:ilvl w:val="2"/>
        <w:numId w:val="6"/>
      </w:numPr>
      <w:spacing w:before="120" w:after="120"/>
    </w:pPr>
    <w:rPr>
      <w:rFonts w:asciiTheme="minorHAnsi" w:eastAsiaTheme="minorHAnsi" w:hAnsiTheme="minorHAnsi" w:cstheme="minorBidi"/>
      <w:color w:val="000000" w:themeColor="text1"/>
      <w:sz w:val="20"/>
    </w:rPr>
  </w:style>
  <w:style w:type="paragraph" w:customStyle="1" w:styleId="bulletalpha">
    <w:name w:val="bullet alpha"/>
    <w:basedOn w:val="bullet10"/>
    <w:qFormat/>
    <w:rsid w:val="00E63215"/>
    <w:pPr>
      <w:numPr>
        <w:numId w:val="7"/>
      </w:numPr>
      <w:ind w:left="357" w:hanging="357"/>
    </w:pPr>
    <w:rPr>
      <w:szCs w:val="22"/>
      <w:lang w:val="en"/>
    </w:rPr>
  </w:style>
  <w:style w:type="paragraph" w:customStyle="1" w:styleId="Bulletroman">
    <w:name w:val="Bullet roman"/>
    <w:basedOn w:val="bulletalpha"/>
    <w:qFormat/>
    <w:rsid w:val="00430784"/>
    <w:pPr>
      <w:numPr>
        <w:numId w:val="8"/>
      </w:numPr>
    </w:pPr>
  </w:style>
  <w:style w:type="paragraph" w:customStyle="1" w:styleId="Boxed1Bullet">
    <w:name w:val="Boxed 1 Bullet"/>
    <w:basedOn w:val="Boxed1Text"/>
    <w:uiPriority w:val="30"/>
    <w:qFormat/>
    <w:rsid w:val="00430784"/>
    <w:pPr>
      <w:numPr>
        <w:numId w:val="9"/>
      </w:numPr>
    </w:pPr>
  </w:style>
  <w:style w:type="paragraph" w:customStyle="1" w:styleId="Boxed2Bullet">
    <w:name w:val="Boxed 2 Bullet"/>
    <w:basedOn w:val="Normal"/>
    <w:uiPriority w:val="32"/>
    <w:qFormat/>
    <w:rsid w:val="00430784"/>
    <w:pPr>
      <w:numPr>
        <w:ilvl w:val="1"/>
        <w:numId w:val="9"/>
      </w:numPr>
      <w:pBdr>
        <w:top w:val="single" w:sz="4" w:space="14" w:color="5B9BD5" w:themeColor="accent1"/>
        <w:left w:val="single" w:sz="4" w:space="14" w:color="5B9BD5" w:themeColor="accent1"/>
        <w:bottom w:val="single" w:sz="4" w:space="14" w:color="5B9BD5" w:themeColor="accent1"/>
        <w:right w:val="single" w:sz="4" w:space="14" w:color="5B9BD5" w:themeColor="accent1"/>
      </w:pBdr>
      <w:spacing w:before="120" w:after="60" w:line="240" w:lineRule="atLeast"/>
      <w:ind w:right="284"/>
    </w:pPr>
    <w:rPr>
      <w:rFonts w:asciiTheme="minorHAnsi" w:eastAsiaTheme="minorHAnsi" w:hAnsiTheme="minorHAnsi" w:cstheme="minorBidi"/>
      <w:color w:val="000000" w:themeColor="text1"/>
      <w:sz w:val="20"/>
    </w:rPr>
  </w:style>
  <w:style w:type="numbering" w:customStyle="1" w:styleId="BoxedBullets">
    <w:name w:val="Boxed Bullets"/>
    <w:uiPriority w:val="99"/>
    <w:rsid w:val="00430784"/>
    <w:pPr>
      <w:numPr>
        <w:numId w:val="9"/>
      </w:numPr>
    </w:pPr>
  </w:style>
  <w:style w:type="character" w:styleId="IntenseEmphasis">
    <w:name w:val="Intense Emphasis"/>
    <w:basedOn w:val="DefaultParagraphFont"/>
    <w:uiPriority w:val="33"/>
    <w:qFormat/>
    <w:rsid w:val="00430784"/>
    <w:rPr>
      <w:b/>
      <w:i/>
      <w:iCs/>
      <w:color w:val="000000" w:themeColor="text1"/>
    </w:rPr>
  </w:style>
  <w:style w:type="paragraph" w:customStyle="1" w:styleId="NormalIndent5mm">
    <w:name w:val="Normal Indent 5mm"/>
    <w:basedOn w:val="Normal"/>
    <w:qFormat/>
    <w:rsid w:val="00B514E3"/>
    <w:pPr>
      <w:spacing w:before="120" w:after="120" w:line="240" w:lineRule="auto"/>
      <w:ind w:left="284"/>
    </w:pPr>
    <w:rPr>
      <w:rFonts w:asciiTheme="minorHAnsi" w:eastAsiaTheme="minorHAnsi" w:hAnsiTheme="minorHAnsi" w:cstheme="minorBidi"/>
      <w:color w:val="000000" w:themeColor="text1"/>
      <w:sz w:val="20"/>
    </w:rPr>
  </w:style>
  <w:style w:type="character" w:styleId="Strong">
    <w:name w:val="Strong"/>
    <w:basedOn w:val="DefaultParagraphFont"/>
    <w:uiPriority w:val="22"/>
    <w:qFormat/>
    <w:rsid w:val="001F5A1E"/>
    <w:rPr>
      <w:b/>
      <w:bCs/>
    </w:rPr>
  </w:style>
  <w:style w:type="paragraph" w:customStyle="1" w:styleId="Boxed1Heading">
    <w:name w:val="Boxed 1 Heading"/>
    <w:basedOn w:val="Boxed1Text"/>
    <w:uiPriority w:val="29"/>
    <w:qFormat/>
    <w:rsid w:val="00495C6A"/>
    <w:pPr>
      <w:keepNext/>
      <w:spacing w:line="240" w:lineRule="atLeast"/>
    </w:pPr>
    <w:rPr>
      <w:b/>
      <w:szCs w:val="20"/>
    </w:rPr>
  </w:style>
  <w:style w:type="numbering" w:customStyle="1" w:styleId="FigureNumbers">
    <w:name w:val="Figure Numbers"/>
    <w:uiPriority w:val="99"/>
    <w:rsid w:val="00495C6A"/>
    <w:pPr>
      <w:numPr>
        <w:numId w:val="10"/>
      </w:numPr>
    </w:pPr>
  </w:style>
  <w:style w:type="paragraph" w:customStyle="1" w:styleId="FigureTitle">
    <w:name w:val="Figure Title"/>
    <w:basedOn w:val="Normal"/>
    <w:uiPriority w:val="12"/>
    <w:qFormat/>
    <w:rsid w:val="00495C6A"/>
    <w:pPr>
      <w:keepNext/>
      <w:numPr>
        <w:numId w:val="11"/>
      </w:numPr>
      <w:spacing w:before="240" w:after="120" w:line="240" w:lineRule="auto"/>
    </w:pPr>
    <w:rPr>
      <w:rFonts w:asciiTheme="majorHAnsi" w:eastAsiaTheme="minorHAnsi" w:hAnsiTheme="majorHAnsi" w:cstheme="minorBidi"/>
      <w:color w:val="000000" w:themeColor="text1"/>
      <w:sz w:val="20"/>
    </w:rPr>
  </w:style>
  <w:style w:type="character" w:customStyle="1" w:styleId="heading10">
    <w:name w:val="heading1"/>
    <w:basedOn w:val="DefaultParagraphFont"/>
    <w:rsid w:val="007811EC"/>
    <w:rPr>
      <w:rFonts w:ascii="Calibri" w:hAnsi="Calibri" w:cs="Calibri" w:hint="default"/>
      <w:b/>
      <w:bCs/>
      <w:i w:val="0"/>
      <w:iCs w:val="0"/>
      <w:color w:val="000000"/>
    </w:rPr>
  </w:style>
  <w:style w:type="paragraph" w:customStyle="1" w:styleId="AppendixNumbered">
    <w:name w:val="Appendix Numbered"/>
    <w:basedOn w:val="Heading2"/>
    <w:uiPriority w:val="11"/>
    <w:qFormat/>
    <w:rsid w:val="00C45989"/>
    <w:pPr>
      <w:keepLines/>
      <w:pageBreakBefore/>
      <w:numPr>
        <w:numId w:val="15"/>
      </w:numPr>
      <w:spacing w:before="360" w:after="120" w:line="240" w:lineRule="auto"/>
    </w:pPr>
    <w:rPr>
      <w:rFonts w:asciiTheme="majorHAnsi" w:eastAsiaTheme="majorEastAsia" w:hAnsiTheme="majorHAnsi" w:cstheme="majorBidi"/>
      <w:snapToGrid/>
      <w:color w:val="5B9BD5" w:themeColor="accent1"/>
      <w:szCs w:val="26"/>
    </w:rPr>
  </w:style>
  <w:style w:type="numbering" w:customStyle="1" w:styleId="AppendixNumbers">
    <w:name w:val="Appendix Numbers"/>
    <w:uiPriority w:val="99"/>
    <w:rsid w:val="00C45989"/>
    <w:pPr>
      <w:numPr>
        <w:numId w:val="12"/>
      </w:numPr>
    </w:pPr>
  </w:style>
  <w:style w:type="table" w:customStyle="1" w:styleId="DefaultTable1">
    <w:name w:val="Default Table 1"/>
    <w:basedOn w:val="GridTable5Dark-Accent1"/>
    <w:uiPriority w:val="99"/>
    <w:rsid w:val="00C45989"/>
    <w:pPr>
      <w:spacing w:before="60" w:after="60"/>
    </w:pPr>
    <w:rPr>
      <w:color w:val="000000" w:themeColor="text1"/>
      <w:sz w:val="18"/>
      <w:szCs w:val="20"/>
      <w:lang w:val="en-US"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B9BD5"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EEAF6" w:themeFill="accent1" w:themeFillTint="33"/>
      </w:tcPr>
    </w:tblStylePr>
    <w:tblStylePr w:type="band2Vert">
      <w:tblPr/>
      <w:tcPr>
        <w:shd w:val="clear" w:color="auto" w:fill="BDD6EE" w:themeFill="accent1" w:themeFillTint="66"/>
      </w:tcPr>
    </w:tblStylePr>
    <w:tblStylePr w:type="band1Horz">
      <w:tblPr/>
      <w:tcPr>
        <w:shd w:val="clear" w:color="auto" w:fill="DEEAF6" w:themeFill="accent1" w:themeFillTint="33"/>
      </w:tcPr>
    </w:tblStylePr>
    <w:tblStylePr w:type="band2Horz">
      <w:tblPr/>
      <w:tcPr>
        <w:shd w:val="clear" w:color="auto" w:fill="BDD6EE" w:themeFill="accent1" w:themeFillTint="66"/>
      </w:tcPr>
    </w:tblStylePr>
  </w:style>
  <w:style w:type="numbering" w:customStyle="1" w:styleId="TableNumbers">
    <w:name w:val="Table Numbers"/>
    <w:uiPriority w:val="99"/>
    <w:rsid w:val="00C45989"/>
    <w:pPr>
      <w:numPr>
        <w:numId w:val="13"/>
      </w:numPr>
    </w:pPr>
  </w:style>
  <w:style w:type="paragraph" w:customStyle="1" w:styleId="TableTitle">
    <w:name w:val="Table Title"/>
    <w:basedOn w:val="FigureTitle"/>
    <w:uiPriority w:val="12"/>
    <w:qFormat/>
    <w:rsid w:val="00C45989"/>
    <w:pPr>
      <w:numPr>
        <w:numId w:val="14"/>
      </w:numPr>
    </w:pPr>
  </w:style>
  <w:style w:type="table" w:styleId="GridTable5Dark-Accent1">
    <w:name w:val="Grid Table 5 Dark Accent 1"/>
    <w:basedOn w:val="TableNormal"/>
    <w:uiPriority w:val="50"/>
    <w:rsid w:val="00C45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FollowedHyperlink">
    <w:name w:val="FollowedHyperlink"/>
    <w:basedOn w:val="DefaultParagraphFont"/>
    <w:uiPriority w:val="99"/>
    <w:semiHidden/>
    <w:unhideWhenUsed/>
    <w:rsid w:val="005331E2"/>
    <w:rPr>
      <w:color w:val="954F72" w:themeColor="followedHyperlink"/>
      <w:u w:val="single"/>
    </w:rPr>
  </w:style>
  <w:style w:type="character" w:styleId="UnresolvedMention">
    <w:name w:val="Unresolved Mention"/>
    <w:basedOn w:val="DefaultParagraphFont"/>
    <w:uiPriority w:val="99"/>
    <w:semiHidden/>
    <w:unhideWhenUsed/>
    <w:rsid w:val="005331E2"/>
    <w:rPr>
      <w:color w:val="605E5C"/>
      <w:shd w:val="clear" w:color="auto" w:fill="E1DFDD"/>
    </w:rPr>
  </w:style>
  <w:style w:type="paragraph" w:customStyle="1" w:styleId="bulletnumbers">
    <w:name w:val="bullet numbers"/>
    <w:basedOn w:val="Normal"/>
    <w:qFormat/>
    <w:rsid w:val="00C23AE3"/>
    <w:pPr>
      <w:numPr>
        <w:numId w:val="16"/>
      </w:numPr>
      <w:spacing w:before="30" w:after="30"/>
    </w:pPr>
    <w:rPr>
      <w:rFonts w:asciiTheme="minorHAnsi" w:eastAsiaTheme="minorHAnsi" w:hAnsiTheme="minorHAnsi"/>
      <w:szCs w:val="22"/>
    </w:rPr>
  </w:style>
  <w:style w:type="paragraph" w:customStyle="1" w:styleId="Directoratename">
    <w:name w:val="Directorate name"/>
    <w:basedOn w:val="Normal"/>
    <w:qFormat/>
    <w:rsid w:val="008F4C1C"/>
    <w:rPr>
      <w:b/>
      <w:bCs/>
      <w:color w:val="7030A0"/>
      <w:sz w:val="28"/>
      <w:szCs w:val="28"/>
    </w:rPr>
  </w:style>
  <w:style w:type="paragraph" w:styleId="FootnoteText">
    <w:name w:val="footnote text"/>
    <w:basedOn w:val="Normal"/>
    <w:link w:val="FootnoteTextChar"/>
    <w:uiPriority w:val="99"/>
    <w:semiHidden/>
    <w:unhideWhenUsed/>
    <w:rsid w:val="001723F7"/>
    <w:pPr>
      <w:spacing w:before="0" w:after="0" w:line="240" w:lineRule="auto"/>
    </w:pPr>
    <w:rPr>
      <w:sz w:val="20"/>
    </w:rPr>
  </w:style>
  <w:style w:type="character" w:customStyle="1" w:styleId="FootnoteTextChar">
    <w:name w:val="Footnote Text Char"/>
    <w:basedOn w:val="DefaultParagraphFont"/>
    <w:link w:val="FootnoteText"/>
    <w:uiPriority w:val="99"/>
    <w:semiHidden/>
    <w:rsid w:val="001723F7"/>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1723F7"/>
    <w:rPr>
      <w:vertAlign w:val="superscript"/>
    </w:rPr>
  </w:style>
  <w:style w:type="character" w:styleId="Emphasis">
    <w:name w:val="Emphasis"/>
    <w:basedOn w:val="DefaultParagraphFont"/>
    <w:uiPriority w:val="20"/>
    <w:qFormat/>
    <w:rsid w:val="00A47BB5"/>
    <w:rPr>
      <w:i/>
      <w:iCs/>
    </w:rPr>
  </w:style>
  <w:style w:type="table" w:styleId="GridTable1Light-Accent2">
    <w:name w:val="Grid Table 1 Light Accent 2"/>
    <w:basedOn w:val="TableNormal"/>
    <w:uiPriority w:val="46"/>
    <w:rsid w:val="00A47BB5"/>
    <w:pPr>
      <w:spacing w:after="0" w:line="240" w:lineRule="auto"/>
    </w:pPr>
    <w:rPr>
      <w:rFonts w:eastAsiaTheme="minorEastAsia"/>
      <w:kern w:val="22"/>
      <w:lang w:val="en-US" w:eastAsia="ja-JP"/>
      <w14:ligatures w14:val="standard"/>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NormalRedBullet">
    <w:name w:val="Normal Red Bullet"/>
    <w:basedOn w:val="Normal"/>
    <w:qFormat/>
    <w:rsid w:val="00786B29"/>
    <w:pPr>
      <w:numPr>
        <w:numId w:val="17"/>
      </w:numPr>
      <w:tabs>
        <w:tab w:val="left" w:pos="1080"/>
      </w:tabs>
      <w:spacing w:before="60" w:after="60" w:line="228" w:lineRule="auto"/>
    </w:pPr>
    <w:rPr>
      <w:rFonts w:cs="Calibri"/>
      <w:color w:val="C7461F"/>
      <w:szCs w:val="22"/>
    </w:rPr>
  </w:style>
  <w:style w:type="paragraph" w:customStyle="1" w:styleId="TableParagraph">
    <w:name w:val="Table Paragraph"/>
    <w:basedOn w:val="Normal"/>
    <w:uiPriority w:val="1"/>
    <w:qFormat/>
    <w:rsid w:val="00AF5EF6"/>
    <w:pPr>
      <w:widowControl w:val="0"/>
      <w:autoSpaceDE w:val="0"/>
      <w:autoSpaceDN w:val="0"/>
      <w:spacing w:before="121" w:after="0" w:line="240" w:lineRule="auto"/>
    </w:pPr>
    <w:rPr>
      <w:rFonts w:eastAsia="Calibri" w:cs="Calibri"/>
      <w:szCs w:val="22"/>
    </w:rPr>
  </w:style>
  <w:style w:type="paragraph" w:customStyle="1" w:styleId="ListParagraph2">
    <w:name w:val="List Paragraph 2"/>
    <w:basedOn w:val="ListParagraph"/>
    <w:qFormat/>
    <w:rsid w:val="0046681C"/>
    <w:pPr>
      <w:tabs>
        <w:tab w:val="left" w:pos="425"/>
        <w:tab w:val="left" w:pos="851"/>
      </w:tabs>
      <w:spacing w:before="240" w:after="0"/>
      <w:ind w:left="1440" w:hanging="360"/>
      <w:contextualSpacing w:val="0"/>
    </w:pPr>
    <w:rPr>
      <w:rFonts w:asciiTheme="minorHAnsi" w:eastAsiaTheme="minorEastAsia" w:hAnsiTheme="minorHAnsi" w:cstheme="minorBidi"/>
      <w:sz w:val="26"/>
      <w:szCs w:val="26"/>
    </w:rPr>
  </w:style>
  <w:style w:type="paragraph" w:customStyle="1" w:styleId="Default">
    <w:name w:val="Default"/>
    <w:rsid w:val="00067FA8"/>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9E7F64"/>
    <w:pPr>
      <w:spacing w:before="100" w:beforeAutospacing="1" w:after="100" w:afterAutospacing="1" w:line="240" w:lineRule="auto"/>
    </w:pPr>
    <w:rPr>
      <w:rFonts w:ascii="Times New Roman" w:hAnsi="Times New Roman"/>
      <w:sz w:val="24"/>
      <w:szCs w:val="24"/>
      <w:lang w:eastAsia="en-AU"/>
    </w:rPr>
  </w:style>
  <w:style w:type="paragraph" w:customStyle="1" w:styleId="1-PACT">
    <w:name w:val="1. - PACT"/>
    <w:basedOn w:val="Normal"/>
    <w:qFormat/>
    <w:rsid w:val="00F56ED2"/>
    <w:pPr>
      <w:spacing w:before="240" w:after="120" w:line="240" w:lineRule="auto"/>
      <w:jc w:val="both"/>
      <w:outlineLvl w:val="3"/>
    </w:pPr>
    <w:rPr>
      <w:rFonts w:ascii="Arial" w:eastAsiaTheme="minorHAnsi" w:hAnsi="Arial" w:cs="Arial"/>
      <w:b/>
      <w:color w:val="482D8C"/>
      <w:sz w:val="44"/>
      <w:szCs w:val="44"/>
    </w:rPr>
  </w:style>
  <w:style w:type="paragraph" w:customStyle="1" w:styleId="11-PACT">
    <w:name w:val="1.1 - PACT"/>
    <w:basedOn w:val="Normal"/>
    <w:qFormat/>
    <w:rsid w:val="00F56ED2"/>
    <w:pPr>
      <w:numPr>
        <w:ilvl w:val="2"/>
        <w:numId w:val="19"/>
      </w:numPr>
      <w:spacing w:before="240" w:after="120" w:line="240" w:lineRule="auto"/>
      <w:jc w:val="both"/>
      <w:outlineLvl w:val="3"/>
    </w:pPr>
    <w:rPr>
      <w:rFonts w:ascii="Arial" w:eastAsiaTheme="minorHAnsi" w:hAnsi="Arial" w:cs="Arial"/>
      <w:color w:val="482D8C"/>
      <w:sz w:val="32"/>
      <w:szCs w:val="32"/>
    </w:rPr>
  </w:style>
  <w:style w:type="character" w:customStyle="1" w:styleId="111-PACTChar">
    <w:name w:val="1.1.1. - PACT Char"/>
    <w:basedOn w:val="DefaultParagraphFont"/>
    <w:link w:val="111-PACT"/>
    <w:locked/>
    <w:rsid w:val="00F56ED2"/>
    <w:rPr>
      <w:rFonts w:ascii="Calibri" w:hAnsi="Calibri" w:cs="Calibri"/>
    </w:rPr>
  </w:style>
  <w:style w:type="paragraph" w:customStyle="1" w:styleId="111-PACT">
    <w:name w:val="1.1.1. - PACT"/>
    <w:basedOn w:val="Normal"/>
    <w:link w:val="111-PACTChar"/>
    <w:qFormat/>
    <w:rsid w:val="00F56ED2"/>
    <w:pPr>
      <w:numPr>
        <w:ilvl w:val="3"/>
        <w:numId w:val="19"/>
      </w:numPr>
      <w:spacing w:before="120" w:after="120" w:line="240" w:lineRule="auto"/>
      <w:jc w:val="both"/>
      <w:outlineLvl w:val="3"/>
    </w:pPr>
    <w:rPr>
      <w:rFonts w:eastAsiaTheme="minorHAnsi" w:cs="Calibri"/>
      <w:szCs w:val="22"/>
    </w:rPr>
  </w:style>
  <w:style w:type="paragraph" w:customStyle="1" w:styleId="i-PACT">
    <w:name w:val="i. - PACT"/>
    <w:basedOn w:val="Normal"/>
    <w:qFormat/>
    <w:rsid w:val="00F56ED2"/>
    <w:pPr>
      <w:numPr>
        <w:ilvl w:val="5"/>
        <w:numId w:val="19"/>
      </w:numPr>
      <w:spacing w:before="0" w:after="120" w:line="240" w:lineRule="auto"/>
      <w:jc w:val="both"/>
      <w:outlineLvl w:val="5"/>
    </w:pPr>
    <w:rPr>
      <w:rFonts w:eastAsia="Calibri"/>
      <w:szCs w:val="22"/>
    </w:rPr>
  </w:style>
  <w:style w:type="paragraph" w:customStyle="1" w:styleId="Schedule1PACT">
    <w:name w:val="Schedule 1. PACT"/>
    <w:basedOn w:val="Normal"/>
    <w:qFormat/>
    <w:rsid w:val="00F56ED2"/>
    <w:pPr>
      <w:pageBreakBefore/>
      <w:numPr>
        <w:numId w:val="19"/>
      </w:numPr>
      <w:spacing w:before="240" w:after="120" w:line="240" w:lineRule="auto"/>
      <w:outlineLvl w:val="3"/>
    </w:pPr>
    <w:rPr>
      <w:rFonts w:asciiTheme="majorHAnsi" w:eastAsiaTheme="minorHAnsi" w:hAnsiTheme="majorHAnsi" w:cstheme="majorHAnsi"/>
      <w:b/>
      <w:color w:val="482D8C"/>
      <w:sz w:val="44"/>
      <w:szCs w:val="44"/>
    </w:rPr>
  </w:style>
  <w:style w:type="paragraph" w:customStyle="1" w:styleId="a-PACT">
    <w:name w:val="(a) - PACT"/>
    <w:basedOn w:val="i-PACT"/>
    <w:link w:val="a-PACTChar"/>
    <w:qFormat/>
    <w:rsid w:val="00F56ED2"/>
    <w:pPr>
      <w:numPr>
        <w:ilvl w:val="4"/>
      </w:numPr>
      <w:outlineLvl w:val="4"/>
    </w:pPr>
  </w:style>
  <w:style w:type="character" w:customStyle="1" w:styleId="a-PACTChar">
    <w:name w:val="(a) - PACT Char"/>
    <w:basedOn w:val="DefaultParagraphFont"/>
    <w:link w:val="a-PACT"/>
    <w:locked/>
    <w:rsid w:val="00F56ED2"/>
    <w:rPr>
      <w:rFonts w:ascii="Calibri" w:eastAsia="Calibri" w:hAnsi="Calibri" w:cs="Times New Roman"/>
    </w:rPr>
  </w:style>
  <w:style w:type="paragraph" w:customStyle="1" w:styleId="RFPparagraph">
    <w:name w:val="RFP paragraph"/>
    <w:basedOn w:val="Heading3"/>
    <w:qFormat/>
    <w:rsid w:val="001221C2"/>
    <w:pPr>
      <w:tabs>
        <w:tab w:val="num" w:pos="1702"/>
      </w:tabs>
      <w:spacing w:beforeLines="100" w:after="0"/>
      <w:ind w:left="1702" w:hanging="851"/>
    </w:pPr>
    <w:rPr>
      <w:rFonts w:ascii="Times New Roman" w:hAnsi="Times New Roman"/>
      <w:bCs/>
    </w:rPr>
  </w:style>
  <w:style w:type="paragraph" w:customStyle="1" w:styleId="TableText0">
    <w:name w:val="Table Text"/>
    <w:basedOn w:val="Normal"/>
    <w:link w:val="TableTextChar0"/>
    <w:rsid w:val="001221C2"/>
    <w:pPr>
      <w:spacing w:before="60" w:after="60" w:line="240" w:lineRule="auto"/>
    </w:pPr>
    <w:rPr>
      <w:rFonts w:ascii="Times New Roman" w:hAnsi="Times New Roman"/>
      <w:sz w:val="24"/>
      <w:szCs w:val="24"/>
    </w:rPr>
  </w:style>
  <w:style w:type="character" w:customStyle="1" w:styleId="TableTextChar0">
    <w:name w:val="Table Text Char"/>
    <w:basedOn w:val="DefaultParagraphFont"/>
    <w:link w:val="TableText0"/>
    <w:locked/>
    <w:rsid w:val="001221C2"/>
    <w:rPr>
      <w:rFonts w:ascii="Times New Roman" w:eastAsia="Times New Roman" w:hAnsi="Times New Roman" w:cs="Times New Roman"/>
      <w:sz w:val="24"/>
      <w:szCs w:val="24"/>
    </w:rPr>
  </w:style>
  <w:style w:type="paragraph" w:customStyle="1" w:styleId="Criteria">
    <w:name w:val="Criteria"/>
    <w:basedOn w:val="RFPparagraph"/>
    <w:rsid w:val="001221C2"/>
    <w:pPr>
      <w:tabs>
        <w:tab w:val="clear" w:pos="1702"/>
      </w:tabs>
      <w:ind w:left="0" w:firstLine="0"/>
    </w:pPr>
  </w:style>
  <w:style w:type="paragraph" w:styleId="List">
    <w:name w:val="List"/>
    <w:basedOn w:val="Normal"/>
    <w:rsid w:val="001221C2"/>
    <w:pPr>
      <w:numPr>
        <w:numId w:val="18"/>
      </w:numPr>
      <w:spacing w:beforeLines="50" w:before="0" w:after="0" w:line="240" w:lineRule="auto"/>
      <w:ind w:right="612"/>
    </w:pPr>
    <w:rPr>
      <w:rFonts w:ascii="Times New Roman" w:hAnsi="Times New Roman"/>
      <w:sz w:val="24"/>
    </w:rPr>
  </w:style>
  <w:style w:type="paragraph" w:styleId="NoSpacing">
    <w:name w:val="No Spacing"/>
    <w:uiPriority w:val="1"/>
    <w:qFormat/>
    <w:rsid w:val="00623AB4"/>
    <w:pPr>
      <w:spacing w:after="0" w:line="240" w:lineRule="auto"/>
    </w:pPr>
    <w:rPr>
      <w:rFonts w:ascii="Verdana" w:eastAsia="Times New Roman" w:hAnsi="Verdana" w:cs="Times New Roman"/>
      <w:sz w:val="24"/>
    </w:rPr>
  </w:style>
  <w:style w:type="character" w:styleId="CommentReference">
    <w:name w:val="annotation reference"/>
    <w:basedOn w:val="DefaultParagraphFont"/>
    <w:uiPriority w:val="99"/>
    <w:unhideWhenUsed/>
    <w:rsid w:val="00100416"/>
    <w:rPr>
      <w:sz w:val="16"/>
      <w:szCs w:val="16"/>
    </w:rPr>
  </w:style>
  <w:style w:type="paragraph" w:styleId="CommentText">
    <w:name w:val="annotation text"/>
    <w:basedOn w:val="Normal"/>
    <w:link w:val="CommentTextChar"/>
    <w:uiPriority w:val="99"/>
    <w:unhideWhenUsed/>
    <w:rsid w:val="00100416"/>
    <w:pPr>
      <w:spacing w:line="240" w:lineRule="auto"/>
    </w:pPr>
    <w:rPr>
      <w:sz w:val="20"/>
    </w:rPr>
  </w:style>
  <w:style w:type="character" w:customStyle="1" w:styleId="CommentTextChar">
    <w:name w:val="Comment Text Char"/>
    <w:basedOn w:val="DefaultParagraphFont"/>
    <w:link w:val="CommentText"/>
    <w:uiPriority w:val="99"/>
    <w:rsid w:val="0010041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00416"/>
    <w:rPr>
      <w:b/>
      <w:bCs/>
    </w:rPr>
  </w:style>
  <w:style w:type="character" w:customStyle="1" w:styleId="CommentSubjectChar">
    <w:name w:val="Comment Subject Char"/>
    <w:basedOn w:val="CommentTextChar"/>
    <w:link w:val="CommentSubject"/>
    <w:uiPriority w:val="99"/>
    <w:semiHidden/>
    <w:rsid w:val="00100416"/>
    <w:rPr>
      <w:rFonts w:ascii="Calibri" w:eastAsia="Times New Roman" w:hAnsi="Calibri" w:cs="Times New Roman"/>
      <w:b/>
      <w:bCs/>
      <w:sz w:val="20"/>
      <w:szCs w:val="20"/>
    </w:rPr>
  </w:style>
  <w:style w:type="paragraph" w:styleId="Revision">
    <w:name w:val="Revision"/>
    <w:hidden/>
    <w:uiPriority w:val="99"/>
    <w:semiHidden/>
    <w:rsid w:val="003273EB"/>
    <w:pPr>
      <w:spacing w:after="0" w:line="240" w:lineRule="auto"/>
    </w:pPr>
    <w:rPr>
      <w:rFonts w:ascii="Calibri" w:eastAsia="Times New Roman" w:hAnsi="Calibri" w:cs="Times New Roman"/>
      <w:szCs w:val="20"/>
    </w:rPr>
  </w:style>
  <w:style w:type="paragraph" w:styleId="BodyText2">
    <w:name w:val="Body Text 2"/>
    <w:basedOn w:val="Normal"/>
    <w:link w:val="BodyText2Char"/>
    <w:uiPriority w:val="99"/>
    <w:semiHidden/>
    <w:unhideWhenUsed/>
    <w:rsid w:val="003037D0"/>
    <w:pPr>
      <w:spacing w:after="120" w:line="480" w:lineRule="auto"/>
    </w:pPr>
  </w:style>
  <w:style w:type="character" w:customStyle="1" w:styleId="BodyText2Char">
    <w:name w:val="Body Text 2 Char"/>
    <w:basedOn w:val="DefaultParagraphFont"/>
    <w:link w:val="BodyText2"/>
    <w:uiPriority w:val="99"/>
    <w:semiHidden/>
    <w:rsid w:val="003037D0"/>
    <w:rPr>
      <w:rFonts w:ascii="Calibri" w:eastAsia="Times New Roman" w:hAnsi="Calibri" w:cs="Times New Roman"/>
      <w:szCs w:val="20"/>
    </w:rPr>
  </w:style>
  <w:style w:type="paragraph" w:styleId="ListNumber">
    <w:name w:val="List Number"/>
    <w:basedOn w:val="Normal"/>
    <w:uiPriority w:val="99"/>
    <w:semiHidden/>
    <w:unhideWhenUsed/>
    <w:rsid w:val="00C7720A"/>
    <w:pPr>
      <w:numPr>
        <w:numId w:val="21"/>
      </w:numPr>
      <w:spacing w:before="120" w:after="120" w:line="240" w:lineRule="auto"/>
      <w:contextualSpacing/>
      <w:jc w:val="both"/>
    </w:pPr>
    <w:rPr>
      <w:rFonts w:eastAsiaTheme="minorHAnsi"/>
      <w:szCs w:val="21"/>
    </w:rPr>
  </w:style>
  <w:style w:type="paragraph" w:customStyle="1" w:styleId="TableText-PACT">
    <w:name w:val="Table Text - PACT"/>
    <w:basedOn w:val="Normal"/>
    <w:qFormat/>
    <w:rsid w:val="0080448A"/>
    <w:pPr>
      <w:spacing w:before="120" w:after="120" w:line="240" w:lineRule="auto"/>
      <w:jc w:val="both"/>
    </w:pPr>
    <w:rPr>
      <w:rFonts w:eastAsiaTheme="minorHAnsi"/>
      <w:szCs w:val="21"/>
    </w:rPr>
  </w:style>
  <w:style w:type="table" w:customStyle="1" w:styleId="TableGrid1">
    <w:name w:val="Table Grid1"/>
    <w:basedOn w:val="TableNormal"/>
    <w:next w:val="TableGrid"/>
    <w:uiPriority w:val="39"/>
    <w:rsid w:val="0080448A"/>
    <w:pPr>
      <w:spacing w:after="120" w:line="27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456046"/>
    <w:rPr>
      <w:color w:val="2B579A"/>
      <w:shd w:val="clear" w:color="auto" w:fill="E1DFDD"/>
    </w:rPr>
  </w:style>
  <w:style w:type="paragraph" w:styleId="TOCHeading">
    <w:name w:val="TOC Heading"/>
    <w:basedOn w:val="Heading1"/>
    <w:next w:val="Normal"/>
    <w:uiPriority w:val="39"/>
    <w:unhideWhenUsed/>
    <w:qFormat/>
    <w:rsid w:val="001451B4"/>
    <w:pPr>
      <w:keepLines/>
      <w:pBdr>
        <w:bottom w:val="none" w:sz="0" w:space="0" w:color="auto"/>
      </w:pBdr>
      <w:spacing w:before="240" w:line="259" w:lineRule="auto"/>
      <w:outlineLvl w:val="9"/>
    </w:pPr>
    <w:rPr>
      <w:rFonts w:asciiTheme="majorHAnsi" w:eastAsiaTheme="majorEastAsia" w:hAnsiTheme="majorHAnsi" w:cstheme="majorBidi"/>
      <w:b w:val="0"/>
      <w:color w:val="2E74B5" w:themeColor="accent1" w:themeShade="BF"/>
      <w:kern w:val="0"/>
      <w:sz w:val="32"/>
      <w:szCs w:val="32"/>
      <w:lang w:val="en-US"/>
    </w:rPr>
  </w:style>
  <w:style w:type="paragraph" w:styleId="TOC2">
    <w:name w:val="toc 2"/>
    <w:basedOn w:val="Normal"/>
    <w:next w:val="Normal"/>
    <w:autoRedefine/>
    <w:uiPriority w:val="39"/>
    <w:unhideWhenUsed/>
    <w:rsid w:val="001451B4"/>
    <w:pPr>
      <w:spacing w:before="0"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rsid w:val="00561779"/>
    <w:pPr>
      <w:spacing w:before="0"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rsid w:val="001451B4"/>
    <w:pPr>
      <w:spacing w:before="0" w:after="100" w:line="259" w:lineRule="auto"/>
      <w:ind w:left="440"/>
    </w:pPr>
    <w:rPr>
      <w:rFonts w:asciiTheme="minorHAnsi" w:eastAsiaTheme="minorEastAsia" w:hAnsiTheme="minorHAns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338501">
      <w:bodyDiv w:val="1"/>
      <w:marLeft w:val="0"/>
      <w:marRight w:val="0"/>
      <w:marTop w:val="0"/>
      <w:marBottom w:val="0"/>
      <w:divBdr>
        <w:top w:val="none" w:sz="0" w:space="0" w:color="auto"/>
        <w:left w:val="none" w:sz="0" w:space="0" w:color="auto"/>
        <w:bottom w:val="none" w:sz="0" w:space="0" w:color="auto"/>
        <w:right w:val="none" w:sz="0" w:space="0" w:color="auto"/>
      </w:divBdr>
      <w:divsChild>
        <w:div w:id="7879509">
          <w:marLeft w:val="1080"/>
          <w:marRight w:val="0"/>
          <w:marTop w:val="100"/>
          <w:marBottom w:val="0"/>
          <w:divBdr>
            <w:top w:val="none" w:sz="0" w:space="0" w:color="auto"/>
            <w:left w:val="none" w:sz="0" w:space="0" w:color="auto"/>
            <w:bottom w:val="none" w:sz="0" w:space="0" w:color="auto"/>
            <w:right w:val="none" w:sz="0" w:space="0" w:color="auto"/>
          </w:divBdr>
        </w:div>
        <w:div w:id="292835317">
          <w:marLeft w:val="1080"/>
          <w:marRight w:val="0"/>
          <w:marTop w:val="100"/>
          <w:marBottom w:val="0"/>
          <w:divBdr>
            <w:top w:val="none" w:sz="0" w:space="0" w:color="auto"/>
            <w:left w:val="none" w:sz="0" w:space="0" w:color="auto"/>
            <w:bottom w:val="none" w:sz="0" w:space="0" w:color="auto"/>
            <w:right w:val="none" w:sz="0" w:space="0" w:color="auto"/>
          </w:divBdr>
        </w:div>
        <w:div w:id="485825616">
          <w:marLeft w:val="1080"/>
          <w:marRight w:val="0"/>
          <w:marTop w:val="100"/>
          <w:marBottom w:val="0"/>
          <w:divBdr>
            <w:top w:val="none" w:sz="0" w:space="0" w:color="auto"/>
            <w:left w:val="none" w:sz="0" w:space="0" w:color="auto"/>
            <w:bottom w:val="none" w:sz="0" w:space="0" w:color="auto"/>
            <w:right w:val="none" w:sz="0" w:space="0" w:color="auto"/>
          </w:divBdr>
        </w:div>
        <w:div w:id="941230479">
          <w:marLeft w:val="1080"/>
          <w:marRight w:val="0"/>
          <w:marTop w:val="100"/>
          <w:marBottom w:val="0"/>
          <w:divBdr>
            <w:top w:val="none" w:sz="0" w:space="0" w:color="auto"/>
            <w:left w:val="none" w:sz="0" w:space="0" w:color="auto"/>
            <w:bottom w:val="none" w:sz="0" w:space="0" w:color="auto"/>
            <w:right w:val="none" w:sz="0" w:space="0" w:color="auto"/>
          </w:divBdr>
        </w:div>
        <w:div w:id="1506938602">
          <w:marLeft w:val="1080"/>
          <w:marRight w:val="0"/>
          <w:marTop w:val="100"/>
          <w:marBottom w:val="0"/>
          <w:divBdr>
            <w:top w:val="none" w:sz="0" w:space="0" w:color="auto"/>
            <w:left w:val="none" w:sz="0" w:space="0" w:color="auto"/>
            <w:bottom w:val="none" w:sz="0" w:space="0" w:color="auto"/>
            <w:right w:val="none" w:sz="0" w:space="0" w:color="auto"/>
          </w:divBdr>
        </w:div>
        <w:div w:id="1705058551">
          <w:marLeft w:val="1080"/>
          <w:marRight w:val="0"/>
          <w:marTop w:val="100"/>
          <w:marBottom w:val="0"/>
          <w:divBdr>
            <w:top w:val="none" w:sz="0" w:space="0" w:color="auto"/>
            <w:left w:val="none" w:sz="0" w:space="0" w:color="auto"/>
            <w:bottom w:val="none" w:sz="0" w:space="0" w:color="auto"/>
            <w:right w:val="none" w:sz="0" w:space="0" w:color="auto"/>
          </w:divBdr>
        </w:div>
        <w:div w:id="2079666657">
          <w:marLeft w:val="1080"/>
          <w:marRight w:val="0"/>
          <w:marTop w:val="100"/>
          <w:marBottom w:val="0"/>
          <w:divBdr>
            <w:top w:val="none" w:sz="0" w:space="0" w:color="auto"/>
            <w:left w:val="none" w:sz="0" w:space="0" w:color="auto"/>
            <w:bottom w:val="none" w:sz="0" w:space="0" w:color="auto"/>
            <w:right w:val="none" w:sz="0" w:space="0" w:color="auto"/>
          </w:divBdr>
        </w:div>
      </w:divsChild>
    </w:div>
    <w:div w:id="1273365735">
      <w:bodyDiv w:val="1"/>
      <w:marLeft w:val="0"/>
      <w:marRight w:val="0"/>
      <w:marTop w:val="0"/>
      <w:marBottom w:val="0"/>
      <w:divBdr>
        <w:top w:val="none" w:sz="0" w:space="0" w:color="auto"/>
        <w:left w:val="none" w:sz="0" w:space="0" w:color="auto"/>
        <w:bottom w:val="none" w:sz="0" w:space="0" w:color="auto"/>
        <w:right w:val="none" w:sz="0" w:space="0" w:color="auto"/>
      </w:divBdr>
    </w:div>
    <w:div w:id="1279295477">
      <w:bodyDiv w:val="1"/>
      <w:marLeft w:val="0"/>
      <w:marRight w:val="0"/>
      <w:marTop w:val="0"/>
      <w:marBottom w:val="0"/>
      <w:divBdr>
        <w:top w:val="none" w:sz="0" w:space="0" w:color="auto"/>
        <w:left w:val="none" w:sz="0" w:space="0" w:color="auto"/>
        <w:bottom w:val="none" w:sz="0" w:space="0" w:color="auto"/>
        <w:right w:val="none" w:sz="0" w:space="0" w:color="auto"/>
      </w:divBdr>
    </w:div>
    <w:div w:id="1423573900">
      <w:bodyDiv w:val="1"/>
      <w:marLeft w:val="0"/>
      <w:marRight w:val="0"/>
      <w:marTop w:val="0"/>
      <w:marBottom w:val="0"/>
      <w:divBdr>
        <w:top w:val="none" w:sz="0" w:space="0" w:color="auto"/>
        <w:left w:val="none" w:sz="0" w:space="0" w:color="auto"/>
        <w:bottom w:val="none" w:sz="0" w:space="0" w:color="auto"/>
        <w:right w:val="none" w:sz="0" w:space="0" w:color="auto"/>
      </w:divBdr>
    </w:div>
    <w:div w:id="1514875394">
      <w:bodyDiv w:val="1"/>
      <w:marLeft w:val="0"/>
      <w:marRight w:val="0"/>
      <w:marTop w:val="0"/>
      <w:marBottom w:val="0"/>
      <w:divBdr>
        <w:top w:val="none" w:sz="0" w:space="0" w:color="auto"/>
        <w:left w:val="none" w:sz="0" w:space="0" w:color="auto"/>
        <w:bottom w:val="none" w:sz="0" w:space="0" w:color="auto"/>
        <w:right w:val="none" w:sz="0" w:space="0" w:color="auto"/>
      </w:divBdr>
    </w:div>
    <w:div w:id="1713921615">
      <w:bodyDiv w:val="1"/>
      <w:marLeft w:val="0"/>
      <w:marRight w:val="0"/>
      <w:marTop w:val="0"/>
      <w:marBottom w:val="0"/>
      <w:divBdr>
        <w:top w:val="none" w:sz="0" w:space="0" w:color="auto"/>
        <w:left w:val="none" w:sz="0" w:space="0" w:color="auto"/>
        <w:bottom w:val="none" w:sz="0" w:space="0" w:color="auto"/>
        <w:right w:val="none" w:sz="0" w:space="0" w:color="auto"/>
      </w:divBdr>
    </w:div>
    <w:div w:id="1978484046">
      <w:bodyDiv w:val="1"/>
      <w:marLeft w:val="0"/>
      <w:marRight w:val="0"/>
      <w:marTop w:val="0"/>
      <w:marBottom w:val="0"/>
      <w:divBdr>
        <w:top w:val="none" w:sz="0" w:space="0" w:color="auto"/>
        <w:left w:val="none" w:sz="0" w:space="0" w:color="auto"/>
        <w:bottom w:val="none" w:sz="0" w:space="0" w:color="auto"/>
        <w:right w:val="none" w:sz="0" w:space="0" w:color="auto"/>
      </w:divBdr>
    </w:div>
    <w:div w:id="2005236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3.xml"/><Relationship Id="rId26" Type="http://schemas.openxmlformats.org/officeDocument/2006/relationships/hyperlink" Target="https://www.communityservices.act.gov.au/__data/assets/pdf_file/0009/2248461/ACT-Seniors-Card-Program-Future-service-design-workshop-Listening-report.pdf" TargetMode="External"/><Relationship Id="rId3" Type="http://schemas.openxmlformats.org/officeDocument/2006/relationships/customXml" Target="../customXml/item3.xml"/><Relationship Id="rId21" Type="http://schemas.openxmlformats.org/officeDocument/2006/relationships/hyperlink" Target="mailto:OSV@act.gov.au" TargetMode="External"/><Relationship Id="rId7" Type="http://schemas.openxmlformats.org/officeDocument/2006/relationships/settings" Target="settings.xml"/><Relationship Id="rId1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WHoG%20cover%20top\Cover%20WHoG%20long_.png" TargetMode="External"/><Relationship Id="rId17" Type="http://schemas.openxmlformats.org/officeDocument/2006/relationships/header" Target="header2.xml"/><Relationship Id="rId25" Type="http://schemas.openxmlformats.org/officeDocument/2006/relationships/hyperlink" Target="https://hdp-au-prod-app-act-yoursay-files.s3.ap-southeast-2.amazonaws.com/3016/8507/8217/Attachment_A_-_Final_report_-_Review_of_the_ACT_Seniors_Card_Program.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OSV@act.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hdp-au-prod-app-act-yoursay-files.s3.ap-southeast-2.amazonaws.com/7216/8177/7677/ACT_Seniors_Card_Program_Review_-_Listening_Report.PDF"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communityservices.act.gov.au/__data/assets/pdf_file/0006/1815189/ACTHDCSD-Commissioning-Roadmap-2021-2023.pdf" TargetMode="External"/><Relationship Id="rId27"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Header%20WHoG\Header%20WHog_B%20thin.png"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94DFC2E22E2854683598ADF968ABA52" ma:contentTypeVersion="16" ma:contentTypeDescription="Create a new document." ma:contentTypeScope="" ma:versionID="df624ac2a20df174f7e163c78d3bcb62">
  <xsd:schema xmlns:xsd="http://www.w3.org/2001/XMLSchema" xmlns:xs="http://www.w3.org/2001/XMLSchema" xmlns:p="http://schemas.microsoft.com/office/2006/metadata/properties" xmlns:ns2="456f482b-8b22-4839-9cfa-7bbe78407e58" xmlns:ns3="002c2854-a494-4e87-b60a-b45de8b2c41e" targetNamespace="http://schemas.microsoft.com/office/2006/metadata/properties" ma:root="true" ma:fieldsID="8f9d6ec2c8f155fbb5c3bb7f91598337" ns2:_="" ns3:_="">
    <xsd:import namespace="456f482b-8b22-4839-9cfa-7bbe78407e58"/>
    <xsd:import namespace="002c2854-a494-4e87-b60a-b45de8b2c4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f482b-8b22-4839-9cfa-7bbe78407e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2c2854-a494-4e87-b60a-b45de8b2c4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2e8b502-3d1a-419f-8a65-99b9496d48f2}" ma:internalName="TaxCatchAll" ma:showField="CatchAllData" ma:web="002c2854-a494-4e87-b60a-b45de8b2c4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02c2854-a494-4e87-b60a-b45de8b2c41e" xsi:nil="true"/>
    <lcf76f155ced4ddcb4097134ff3c332f xmlns="456f482b-8b22-4839-9cfa-7bbe78407e58">
      <Terms xmlns="http://schemas.microsoft.com/office/infopath/2007/PartnerControls"/>
    </lcf76f155ced4ddcb4097134ff3c332f>
    <SharedWithUsers xmlns="002c2854-a494-4e87-b60a-b45de8b2c41e">
      <UserInfo>
        <DisplayName>Russell, Catherine</DisplayName>
        <AccountId>164</AccountId>
        <AccountType/>
      </UserInfo>
    </SharedWithUsers>
  </documentManagement>
</p:properties>
</file>

<file path=customXml/itemProps1.xml><?xml version="1.0" encoding="utf-8"?>
<ds:datastoreItem xmlns:ds="http://schemas.openxmlformats.org/officeDocument/2006/customXml" ds:itemID="{8FB681A3-58C3-4541-82AC-C3AB1893F7FC}">
  <ds:schemaRefs>
    <ds:schemaRef ds:uri="http://schemas.microsoft.com/sharepoint/v3/contenttype/forms"/>
  </ds:schemaRefs>
</ds:datastoreItem>
</file>

<file path=customXml/itemProps2.xml><?xml version="1.0" encoding="utf-8"?>
<ds:datastoreItem xmlns:ds="http://schemas.openxmlformats.org/officeDocument/2006/customXml" ds:itemID="{2A889FB0-8892-4E43-B0A9-12DC07353A8B}">
  <ds:schemaRefs>
    <ds:schemaRef ds:uri="http://schemas.openxmlformats.org/officeDocument/2006/bibliography"/>
  </ds:schemaRefs>
</ds:datastoreItem>
</file>

<file path=customXml/itemProps3.xml><?xml version="1.0" encoding="utf-8"?>
<ds:datastoreItem xmlns:ds="http://schemas.openxmlformats.org/officeDocument/2006/customXml" ds:itemID="{67D395B4-85C6-462E-8BE6-58880E9B8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f482b-8b22-4839-9cfa-7bbe78407e58"/>
    <ds:schemaRef ds:uri="002c2854-a494-4e87-b60a-b45de8b2c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84DB80-A521-429B-8B43-37D8A844619C}">
  <ds:schemaRefs>
    <ds:schemaRef ds:uri="http://schemas.microsoft.com/office/2006/metadata/properties"/>
    <ds:schemaRef ds:uri="http://schemas.microsoft.com/office/infopath/2007/PartnerControls"/>
    <ds:schemaRef ds:uri="002c2854-a494-4e87-b60a-b45de8b2c41e"/>
    <ds:schemaRef ds:uri="456f482b-8b22-4839-9cfa-7bbe78407e58"/>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4571</Words>
  <Characters>26061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30571</CharactersWithSpaces>
  <SharedDoc>false</SharedDoc>
  <HLinks>
    <vt:vector size="30" baseType="variant">
      <vt:variant>
        <vt:i4>2097183</vt:i4>
      </vt:variant>
      <vt:variant>
        <vt:i4>9</vt:i4>
      </vt:variant>
      <vt:variant>
        <vt:i4>0</vt:i4>
      </vt:variant>
      <vt:variant>
        <vt:i4>5</vt:i4>
      </vt:variant>
      <vt:variant>
        <vt:lpwstr>https://www.communityservices.act.gov.au/__data/assets/pdf_file/0009/2248461/ACT-Seniors-Card-Program-Future-service-design-workshop-Listening-report.pdf</vt:lpwstr>
      </vt:variant>
      <vt:variant>
        <vt:lpwstr/>
      </vt:variant>
      <vt:variant>
        <vt:i4>4784199</vt:i4>
      </vt:variant>
      <vt:variant>
        <vt:i4>6</vt:i4>
      </vt:variant>
      <vt:variant>
        <vt:i4>0</vt:i4>
      </vt:variant>
      <vt:variant>
        <vt:i4>5</vt:i4>
      </vt:variant>
      <vt:variant>
        <vt:lpwstr>https://hdp-au-prod-app-act-yoursay-files.s3.ap-southeast-2.amazonaws.com/3016/8507/8217/Attachment_A_-_Final_report_-_Review_of_the_ACT_Seniors_Card_Program.PDF</vt:lpwstr>
      </vt:variant>
      <vt:variant>
        <vt:lpwstr/>
      </vt:variant>
      <vt:variant>
        <vt:i4>2228315</vt:i4>
      </vt:variant>
      <vt:variant>
        <vt:i4>3</vt:i4>
      </vt:variant>
      <vt:variant>
        <vt:i4>0</vt:i4>
      </vt:variant>
      <vt:variant>
        <vt:i4>5</vt:i4>
      </vt:variant>
      <vt:variant>
        <vt:lpwstr>https://hdp-au-prod-app-act-yoursay-files.s3.ap-southeast-2.amazonaws.com/7216/8177/7677/ACT_Seniors_Card_Program_Review_-_Listening_Report.PDF</vt:lpwstr>
      </vt:variant>
      <vt:variant>
        <vt:lpwstr/>
      </vt:variant>
      <vt:variant>
        <vt:i4>2359391</vt:i4>
      </vt:variant>
      <vt:variant>
        <vt:i4>0</vt:i4>
      </vt:variant>
      <vt:variant>
        <vt:i4>0</vt:i4>
      </vt:variant>
      <vt:variant>
        <vt:i4>5</vt:i4>
      </vt:variant>
      <vt:variant>
        <vt:lpwstr>https://www.communityservices.act.gov.au/__data/assets/pdf_file/0006/1815189/ACTHDCSD-Commissioning-Roadmap-2021-2023.pdf</vt:lpwstr>
      </vt:variant>
      <vt:variant>
        <vt:lpwstr/>
      </vt:variant>
      <vt:variant>
        <vt:i4>1966197</vt:i4>
      </vt:variant>
      <vt:variant>
        <vt:i4>0</vt:i4>
      </vt:variant>
      <vt:variant>
        <vt:i4>0</vt:i4>
      </vt:variant>
      <vt:variant>
        <vt:i4>5</vt:i4>
      </vt:variant>
      <vt:variant>
        <vt:lpwstr>mailto:OSV@act.gov.au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Maskell, Alan</dc:creator>
  <cp:keywords/>
  <dc:description/>
  <cp:lastModifiedBy>Conway, Sarah</cp:lastModifiedBy>
  <cp:revision>74</cp:revision>
  <cp:lastPrinted>2022-12-19T03:03:00Z</cp:lastPrinted>
  <dcterms:created xsi:type="dcterms:W3CDTF">2023-12-01T04:10:00Z</dcterms:created>
  <dcterms:modified xsi:type="dcterms:W3CDTF">2024-02-15T22:09:00Z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0x010100D94DFC2E22E2854683598ADF968ABA52</vt:lpwstr>
  </property>
  <property fmtid="{D5CDD505-2E9C-101B-9397-08002B2CF9AE}" pid="3" name="MSIP_Label_69af8531-eb46-4968-8cb3-105d2f5ea87e_Enabled">
    <vt:lpwstr>true</vt:lpwstr>
  </property>
  <property fmtid="{D5CDD505-2E9C-101B-9397-08002B2CF9AE}" pid="4" name="MSIP_Label_69af8531-eb46-4968-8cb3-105d2f5ea87e_SetDate">
    <vt:lpwstr>2021-06-17T05:19:54Z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fc30cf60-cc8e-4fde-87ed-fd93859bb71d</vt:lpwstr>
  </property>
  <property fmtid="{D5CDD505-2E9C-101B-9397-08002B2CF9AE}" pid="9" name="MSIP_Label_69af8531-eb46-4968-8cb3-105d2f5ea87e_ContentBits">
    <vt:lpwstr>0</vt:lpwstr>
  </property>
  <property fmtid="{D5CDD505-2E9C-101B-9397-08002B2CF9AE}" pid="10" name="MediaServiceImageTags">
    <vt:lpwstr/>
  </property>
</Properties>
</file>