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A445" w14:textId="0720924D" w:rsidR="000A2FFC" w:rsidRDefault="00E753AA">
      <w:r>
        <w:rPr>
          <w:noProof/>
        </w:rPr>
        <w:drawing>
          <wp:anchor distT="0" distB="0" distL="114300" distR="114300" simplePos="0" relativeHeight="251658243" behindDoc="1" locked="0" layoutInCell="1" allowOverlap="1" wp14:anchorId="679B8729" wp14:editId="2989DFD5">
            <wp:simplePos x="0" y="0"/>
            <wp:positionH relativeFrom="page">
              <wp:posOffset>-11069</wp:posOffset>
            </wp:positionH>
            <wp:positionV relativeFrom="page">
              <wp:posOffset>-38100</wp:posOffset>
            </wp:positionV>
            <wp:extent cx="7619913" cy="10778490"/>
            <wp:effectExtent l="0" t="0" r="63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sidR="0089332C">
        <w:rPr>
          <w:noProof/>
        </w:rPr>
        <w:drawing>
          <wp:anchor distT="0" distB="0" distL="114300" distR="114300" simplePos="0" relativeHeight="251658240" behindDoc="0" locked="0" layoutInCell="1" allowOverlap="1" wp14:anchorId="2C090F3D" wp14:editId="0CEFF7FE">
            <wp:simplePos x="0" y="0"/>
            <wp:positionH relativeFrom="margin">
              <wp:posOffset>0</wp:posOffset>
            </wp:positionH>
            <wp:positionV relativeFrom="page">
              <wp:posOffset>1440180</wp:posOffset>
            </wp:positionV>
            <wp:extent cx="1413510" cy="723265"/>
            <wp:effectExtent l="19050" t="0" r="0" b="0"/>
            <wp:wrapSquare wrapText="bothSides"/>
            <wp:docPr id="7" name="Picture 7"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CT Government"/>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rPr>
          <w:rFonts w:eastAsiaTheme="majorEastAsia" w:cstheme="majorBidi"/>
          <w:bCs/>
          <w:caps/>
          <w:color w:val="482D8C" w:themeColor="background2"/>
          <w:spacing w:val="-20"/>
          <w:kern w:val="36"/>
          <w:sz w:val="44"/>
          <w:szCs w:val="48"/>
        </w:rPr>
        <w:id w:val="440470352"/>
        <w:docPartObj>
          <w:docPartGallery w:val="Cover Pages"/>
          <w:docPartUnique/>
        </w:docPartObj>
      </w:sdtPr>
      <w:sdtEndPr>
        <w:rPr>
          <w:rFonts w:asciiTheme="majorHAnsi" w:eastAsia="Times New Roman" w:hAnsiTheme="majorHAnsi"/>
          <w:sz w:val="36"/>
          <w:szCs w:val="40"/>
        </w:rPr>
      </w:sdtEndPr>
      <w:sdtContent>
        <w:p w14:paraId="3DC5E6D9" w14:textId="3AB5731A" w:rsidR="00F875BD" w:rsidRDefault="00F875BD"/>
        <w:p w14:paraId="5B3970EC" w14:textId="07994FC5" w:rsidR="00267E5B" w:rsidRDefault="009209E6" w:rsidP="002D4016">
          <w:pPr>
            <w:pStyle w:val="Heading1"/>
            <w:rPr>
              <w:rFonts w:asciiTheme="majorHAnsi" w:eastAsia="Times New Roman" w:hAnsiTheme="majorHAnsi"/>
              <w:caps w:val="0"/>
              <w:noProof/>
              <w:sz w:val="36"/>
              <w:szCs w:val="40"/>
            </w:rPr>
          </w:pPr>
          <w:r w:rsidRPr="009209E6">
            <w:rPr>
              <w:noProof/>
            </w:rPr>
            <w:drawing>
              <wp:anchor distT="0" distB="0" distL="114300" distR="114300" simplePos="0" relativeHeight="251677702" behindDoc="0" locked="0" layoutInCell="1" allowOverlap="1" wp14:anchorId="16EEDBA0" wp14:editId="47B96C48">
                <wp:simplePos x="0" y="0"/>
                <wp:positionH relativeFrom="margin">
                  <wp:posOffset>2535897</wp:posOffset>
                </wp:positionH>
                <wp:positionV relativeFrom="paragraph">
                  <wp:posOffset>5384165</wp:posOffset>
                </wp:positionV>
                <wp:extent cx="1231392" cy="1334008"/>
                <wp:effectExtent l="0" t="0" r="6985" b="0"/>
                <wp:wrapNone/>
                <wp:docPr id="55" name="Graphic 54">
                  <a:extLst xmlns:a="http://schemas.openxmlformats.org/drawingml/2006/main">
                    <a:ext uri="{FF2B5EF4-FFF2-40B4-BE49-F238E27FC236}">
                      <a16:creationId xmlns:a16="http://schemas.microsoft.com/office/drawing/2014/main" id="{F5D6DD9C-0DC6-40F9-9F45-0B41E3AE4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4">
                          <a:extLst>
                            <a:ext uri="{FF2B5EF4-FFF2-40B4-BE49-F238E27FC236}">
                              <a16:creationId xmlns:a16="http://schemas.microsoft.com/office/drawing/2014/main" id="{F5D6DD9C-0DC6-40F9-9F45-0B41E3AE4677}"/>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231392" cy="1334008"/>
                        </a:xfrm>
                        <a:prstGeom prst="rect">
                          <a:avLst/>
                        </a:prstGeom>
                      </pic:spPr>
                    </pic:pic>
                  </a:graphicData>
                </a:graphic>
                <wp14:sizeRelH relativeFrom="page">
                  <wp14:pctWidth>0</wp14:pctWidth>
                </wp14:sizeRelH>
                <wp14:sizeRelV relativeFrom="page">
                  <wp14:pctHeight>0</wp14:pctHeight>
                </wp14:sizeRelV>
              </wp:anchor>
            </w:drawing>
          </w:r>
          <w:r w:rsidR="00D345AF">
            <w:rPr>
              <w:rFonts w:asciiTheme="majorHAnsi" w:eastAsia="Times New Roman" w:hAnsiTheme="majorHAnsi"/>
              <w:caps w:val="0"/>
              <w:noProof/>
              <w:sz w:val="36"/>
              <w:szCs w:val="40"/>
            </w:rPr>
            <mc:AlternateContent>
              <mc:Choice Requires="wps">
                <w:drawing>
                  <wp:anchor distT="0" distB="0" distL="114300" distR="114300" simplePos="0" relativeHeight="251658241" behindDoc="0" locked="0" layoutInCell="1" allowOverlap="1" wp14:anchorId="7F7492A0" wp14:editId="04541468">
                    <wp:simplePos x="0" y="0"/>
                    <wp:positionH relativeFrom="margin">
                      <wp:posOffset>-214631</wp:posOffset>
                    </wp:positionH>
                    <wp:positionV relativeFrom="page">
                      <wp:posOffset>3771900</wp:posOffset>
                    </wp:positionV>
                    <wp:extent cx="4162425" cy="359410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59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639DC" w14:textId="003F07C6" w:rsidR="00B728D8" w:rsidRPr="00731AE2" w:rsidRDefault="00E02AAF" w:rsidP="0089332C">
                                <w:pPr>
                                  <w:pStyle w:val="Title"/>
                                  <w:rPr>
                                    <w:color w:val="FFFFFF"/>
                                  </w:rPr>
                                </w:pPr>
                                <w:r>
                                  <w:rPr>
                                    <w:color w:val="FFFFFF"/>
                                  </w:rPr>
                                  <w:t xml:space="preserve">Mental Health </w:t>
                                </w:r>
                                <w:r w:rsidR="00AF4B38">
                                  <w:rPr>
                                    <w:color w:val="FFFFFF"/>
                                  </w:rPr>
                                  <w:t xml:space="preserve">NGO SUBSECTOR Commissioning: </w:t>
                                </w:r>
                                <w:r w:rsidR="001025D3">
                                  <w:rPr>
                                    <w:color w:val="FFFFFF"/>
                                  </w:rPr>
                                  <w:t xml:space="preserve">Discussion </w:t>
                                </w:r>
                                <w:r w:rsidR="005A7150">
                                  <w:rPr>
                                    <w:color w:val="FFFFFF"/>
                                  </w:rPr>
                                  <w:t>Guide</w:t>
                                </w:r>
                                <w:r w:rsidR="001025D3">
                                  <w:rPr>
                                    <w:color w:val="FFFFFF"/>
                                  </w:rPr>
                                  <w:t xml:space="preserve">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3EE5F2D2" w:rsidR="00B728D8" w:rsidRDefault="00DC0C80" w:rsidP="0089332C">
                                <w:pPr>
                                  <w:pStyle w:val="Subtitle"/>
                                  <w:rPr>
                                    <w:color w:val="FFFFFF"/>
                                  </w:rPr>
                                </w:pPr>
                                <w:r>
                                  <w:rPr>
                                    <w:color w:val="FFFFFF"/>
                                  </w:rPr>
                                  <w:t>Children and Young People</w:t>
                                </w:r>
                              </w:p>
                              <w:p w14:paraId="45E9CCCB" w14:textId="1E72C5B5" w:rsidR="001025D3" w:rsidRPr="001025D3" w:rsidRDefault="00CD7C70" w:rsidP="0089332C">
                                <w:pPr>
                                  <w:pStyle w:val="Subtitle"/>
                                  <w:rPr>
                                    <w:b w:val="0"/>
                                    <w:bCs/>
                                    <w:color w:val="FFFFFF"/>
                                    <w:sz w:val="32"/>
                                    <w:szCs w:val="24"/>
                                  </w:rPr>
                                </w:pPr>
                                <w:r>
                                  <w:rPr>
                                    <w:b w:val="0"/>
                                    <w:bCs/>
                                    <w:color w:val="FFFFFF"/>
                                    <w:sz w:val="32"/>
                                    <w:szCs w:val="24"/>
                                  </w:rPr>
                                  <w:t>June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492A0" id="_x0000_t202" coordsize="21600,21600" o:spt="202" path="m,l,21600r21600,l21600,xe">
                    <v:stroke joinstyle="miter"/>
                    <v:path gradientshapeok="t" o:connecttype="rect"/>
                  </v:shapetype>
                  <v:shape id="Text Box 22" o:spid="_x0000_s1026" type="#_x0000_t202" style="position:absolute;margin-left:-16.9pt;margin-top:297pt;width:327.75pt;height:28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924QEAAKIDAAAOAAAAZHJzL2Uyb0RvYy54bWysU9tu2zAMfR+wfxD0vvgyp1uNOEXXosOA&#10;7gJ0/QBZlm1htqhRSuzs60fJaZptb8VeBImkD885pDdX8ziwvUKnwVQ8W6WcKSOh0aar+OP3uzfv&#10;OXNemEYMYFTFD8rxq+3rV5vJliqHHoZGISMQ48rJVrz33pZJ4mSvRuFWYJWhZAs4Ck9P7JIGxUTo&#10;45DkaXqRTICNRZDKOYreLkm+jfhtq6T/2rZOeTZUnLj5eGI863Am240oOxS21/JIQ7yAxSi0oaYn&#10;qFvhBduh/gdq1BLBQetXEsYE2lZLFTWQmiz9S81DL6yKWsgcZ082uf8HK7/sH+w3ZH7+ADMNMIpw&#10;9h7kD8cM3PTCdOoaEaZeiYYaZ8GyZLKuPH4arHalCyD19BkaGrLYeYhAc4tjcIV0MkKnARxOpqvZ&#10;M0nBIrvIi3zNmaTc2/VlkaVxLIkonz636PxHBSMLl4ojTTXCi/2984GOKJ9KQjcDd3oY4mQH80eA&#10;CkMk0g+MF+5+rmeqDjJqaA4kBGFZFFpsuvSAvzibaEkq7n7uBCrOhk+GzLjMiiJsVXwU63c5PfA8&#10;U59nhJEEVXHP2XK98csm7izqrqdOi/0GrsnAVkdpz6yOvGkRouLj0oZNO3/Hqudfa/sbAAD//wMA&#10;UEsDBBQABgAIAAAAIQA+yNx24AAAAAwBAAAPAAAAZHJzL2Rvd25yZXYueG1sTI/LTsMwEEX3SPyD&#10;NZXYtXb6CDSNUyEQ26KWh8TOjadJRDyOYrcJf890BcvRHN17br4dXSsu2IfGk4ZkpkAgld42VGl4&#10;f3uZPoAI0ZA1rSfU8IMBtsXtTW4y6wfa4+UQK8EhFDKjoY6xy6QMZY3OhJnvkPh38r0zkc++krY3&#10;A4e7Vs6VSqUzDXFDbTp8qrH8Ppydho/d6etzqV6rZ7fqBj8qSW4ttb6bjI8bEBHH+AfDVZ/VoWCn&#10;oz+TDaLVMF0sWD1qWK2XPIqJdJ7cgzgymqRKgSxy+X9E8QsAAP//AwBQSwECLQAUAAYACAAAACEA&#10;toM4kv4AAADhAQAAEwAAAAAAAAAAAAAAAAAAAAAAW0NvbnRlbnRfVHlwZXNdLnhtbFBLAQItABQA&#10;BgAIAAAAIQA4/SH/1gAAAJQBAAALAAAAAAAAAAAAAAAAAC8BAABfcmVscy8ucmVsc1BLAQItABQA&#10;BgAIAAAAIQCVMY924QEAAKIDAAAOAAAAAAAAAAAAAAAAAC4CAABkcnMvZTJvRG9jLnhtbFBLAQIt&#10;ABQABgAIAAAAIQA+yNx24AAAAAwBAAAPAAAAAAAAAAAAAAAAADsEAABkcnMvZG93bnJldi54bWxQ&#10;SwUGAAAAAAQABADzAAAASAUAAAAA&#10;" filled="f" stroked="f">
                    <v:textbox>
                      <w:txbxContent>
                        <w:p w14:paraId="751639DC" w14:textId="003F07C6" w:rsidR="00B728D8" w:rsidRPr="00731AE2" w:rsidRDefault="00E02AAF" w:rsidP="0089332C">
                          <w:pPr>
                            <w:pStyle w:val="Title"/>
                            <w:rPr>
                              <w:color w:val="FFFFFF"/>
                            </w:rPr>
                          </w:pPr>
                          <w:r>
                            <w:rPr>
                              <w:color w:val="FFFFFF"/>
                            </w:rPr>
                            <w:t xml:space="preserve">Mental Health </w:t>
                          </w:r>
                          <w:r w:rsidR="00AF4B38">
                            <w:rPr>
                              <w:color w:val="FFFFFF"/>
                            </w:rPr>
                            <w:t xml:space="preserve">NGO SUBSECTOR Commissioning: </w:t>
                          </w:r>
                          <w:r w:rsidR="001025D3">
                            <w:rPr>
                              <w:color w:val="FFFFFF"/>
                            </w:rPr>
                            <w:t xml:space="preserve">Discussion </w:t>
                          </w:r>
                          <w:r w:rsidR="005A7150">
                            <w:rPr>
                              <w:color w:val="FFFFFF"/>
                            </w:rPr>
                            <w:t>Guide</w:t>
                          </w:r>
                          <w:r w:rsidR="001025D3">
                            <w:rPr>
                              <w:color w:val="FFFFFF"/>
                            </w:rPr>
                            <w:t xml:space="preserve">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3EE5F2D2" w:rsidR="00B728D8" w:rsidRDefault="00DC0C80" w:rsidP="0089332C">
                          <w:pPr>
                            <w:pStyle w:val="Subtitle"/>
                            <w:rPr>
                              <w:color w:val="FFFFFF"/>
                            </w:rPr>
                          </w:pPr>
                          <w:r>
                            <w:rPr>
                              <w:color w:val="FFFFFF"/>
                            </w:rPr>
                            <w:t>Children and Young People</w:t>
                          </w:r>
                        </w:p>
                        <w:p w14:paraId="45E9CCCB" w14:textId="1E72C5B5" w:rsidR="001025D3" w:rsidRPr="001025D3" w:rsidRDefault="00CD7C70" w:rsidP="0089332C">
                          <w:pPr>
                            <w:pStyle w:val="Subtitle"/>
                            <w:rPr>
                              <w:b w:val="0"/>
                              <w:bCs/>
                              <w:color w:val="FFFFFF"/>
                              <w:sz w:val="32"/>
                              <w:szCs w:val="24"/>
                            </w:rPr>
                          </w:pPr>
                          <w:r>
                            <w:rPr>
                              <w:b w:val="0"/>
                              <w:bCs/>
                              <w:color w:val="FFFFFF"/>
                              <w:sz w:val="32"/>
                              <w:szCs w:val="24"/>
                            </w:rPr>
                            <w:t>June 2023</w:t>
                          </w:r>
                        </w:p>
                      </w:txbxContent>
                    </v:textbox>
                    <w10:wrap anchorx="margin" anchory="page"/>
                  </v:shape>
                </w:pict>
              </mc:Fallback>
            </mc:AlternateContent>
          </w:r>
          <w:r w:rsidR="00B80495">
            <w:rPr>
              <w:rFonts w:asciiTheme="majorHAnsi" w:eastAsia="Times New Roman" w:hAnsiTheme="majorHAnsi"/>
              <w:caps w:val="0"/>
              <w:noProof/>
              <w:sz w:val="36"/>
              <w:szCs w:val="40"/>
            </w:rPr>
            <mc:AlternateContent>
              <mc:Choice Requires="wps">
                <w:drawing>
                  <wp:anchor distT="0" distB="0" distL="114300" distR="114300" simplePos="0" relativeHeight="251658242" behindDoc="0" locked="0" layoutInCell="1" allowOverlap="1" wp14:anchorId="2A0A9D61" wp14:editId="3CEE2C64">
                    <wp:simplePos x="0" y="0"/>
                    <wp:positionH relativeFrom="margin">
                      <wp:posOffset>-210185</wp:posOffset>
                    </wp:positionH>
                    <wp:positionV relativeFrom="page">
                      <wp:posOffset>7810500</wp:posOffset>
                    </wp:positionV>
                    <wp:extent cx="2605405" cy="9169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0A9D61" id="Text Box 21" o:spid="_x0000_s1027" type="#_x0000_t202" style="position:absolute;margin-left:-16.55pt;margin-top:615pt;width:205.15pt;height:72.2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1k4gEAAKgDAAAOAAAAZHJzL2Uyb0RvYy54bWysU8GO0zAQvSPxD5bvNEnVFho1XS27KkJa&#10;WKSFD3Acp7FIPGbsNilfz9hJuwVuq71YnhnnzXtvJpuboWvZUaHTYAqezVLOlJFQabMv+I/vu3cf&#10;OHNemEq0YFTBT8rxm+3bN5ve5moODbSVQkYgxuW9LXjjvc2TxMlGdcLNwCpDxRqwE55C3CcVip7Q&#10;uzaZp+kq6QEriyCVc5S9H4t8G/HrWkn/WNdOedYWnLj5eGI8y3Am243I9yhso+VEQ7yARSe0oaYX&#10;qHvhBTug/g+q0xLBQe1nEroE6lpLFTWQmiz9R81TI6yKWsgcZy82udeDlV+PT/YbMj98hIEGGEU4&#10;+wDyp2MG7hph9uoWEfpGiYoaZ8GypLcunz4NVrvcBZCy/wIVDVkcPESgocYuuEI6GaHTAE4X09Xg&#10;maTkfJUuF+mSM0m1dbZaL+JUEpGfv7bo/CcFHQuXgiMNNaKL44PzgY3Iz09CMwM73bZxsK35K0EP&#10;QyayD4RH6n4oB6arSVoQU0J1IjkI47rQetOlAfzNWU+rUnD36yBQcdZ+NmTJOlsQZ+ZjsFi+n1OA&#10;15XyuiKMJKiCe87G650f9/FgUe8b6nQewi3ZuNNR4TOriT6tQxQ+rW7Yt+s4vnr+wbZ/AAAA//8D&#10;AFBLAwQUAAYACAAAACEAkKAkO+AAAAANAQAADwAAAGRycy9kb3ducmV2LnhtbEyPwU7DMBBE70j8&#10;g7VI3Fq7cUVQiFNVqC1HoESc3dgkEfHait00/D3LiR535ml2ptzMbmCTHWPvUcFqKYBZbLzpsVVQ&#10;f+wXj8Bi0mj04NEq+LERNtXtTakL4y/4bqdjahmFYCy0gi6lUHAem846HZc+WCTvy49OJzrHlptR&#10;XyjcDTwT4oE73SN96HSwz51tvo9npyCkcMhfxte37W4/ifrzUGd9u1Pq/m7ePgFLdk7/MPzVp+pQ&#10;UaeTP6OJbFCwkHJFKBmZFLSKEJnnGbATSTJfr4FXJb9eUf0CAAD//wMAUEsBAi0AFAAGAAgAAAAh&#10;ALaDOJL+AAAA4QEAABMAAAAAAAAAAAAAAAAAAAAAAFtDb250ZW50X1R5cGVzXS54bWxQSwECLQAU&#10;AAYACAAAACEAOP0h/9YAAACUAQAACwAAAAAAAAAAAAAAAAAvAQAAX3JlbHMvLnJlbHNQSwECLQAU&#10;AAYACAAAACEAuU2dZOIBAACoAwAADgAAAAAAAAAAAAAAAAAuAgAAZHJzL2Uyb0RvYy54bWxQSwEC&#10;LQAUAAYACAAAACEAkKAkO+AAAAANAQAADwAAAAAAAAAAAAAAAAA8BAAAZHJzL2Rvd25yZXYueG1s&#10;UEsFBgAAAAAEAAQA8wAAAEkFAAAAAA==&#10;" filled="f" stroked="f">
                    <v:textbox style="mso-fit-shape-to-text:t">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v:textbox>
                    <w10:wrap anchorx="margin" anchory="page"/>
                  </v:shape>
                </w:pict>
              </mc:Fallback>
            </mc:AlternateContent>
          </w:r>
          <w:r w:rsidR="00F875BD">
            <w:rPr>
              <w:rFonts w:asciiTheme="majorHAnsi" w:eastAsia="Times New Roman" w:hAnsiTheme="majorHAnsi"/>
              <w:noProof/>
              <w:sz w:val="36"/>
              <w:szCs w:val="40"/>
            </w:rPr>
            <w:br w:type="page"/>
          </w:r>
        </w:p>
      </w:sdtContent>
    </w:sdt>
    <w:p w14:paraId="21AA6672" w14:textId="29F50693" w:rsidR="00513661" w:rsidRDefault="00513661" w:rsidP="00745019">
      <w:pPr>
        <w:pStyle w:val="Heading3reverse"/>
        <w:rPr>
          <w:color w:val="482D8C" w:themeColor="background2"/>
        </w:rPr>
      </w:pPr>
      <w:r w:rsidRPr="00513661">
        <w:rPr>
          <w:color w:val="482D8C" w:themeColor="background2"/>
        </w:rPr>
        <w:lastRenderedPageBreak/>
        <w:t>About the kitchen ta</w:t>
      </w:r>
      <w:r>
        <w:rPr>
          <w:color w:val="482D8C" w:themeColor="background2"/>
        </w:rPr>
        <w:t>b</w:t>
      </w:r>
      <w:r w:rsidRPr="00513661">
        <w:rPr>
          <w:color w:val="482D8C" w:themeColor="background2"/>
        </w:rPr>
        <w:t>le conversation</w:t>
      </w:r>
    </w:p>
    <w:p w14:paraId="380A0846" w14:textId="77777777" w:rsidR="00745019" w:rsidRPr="00745019" w:rsidRDefault="00745019" w:rsidP="00745019">
      <w:pPr>
        <w:pStyle w:val="Heading3reverse"/>
        <w:rPr>
          <w:color w:val="482D8C" w:themeColor="background2"/>
        </w:rPr>
      </w:pPr>
    </w:p>
    <w:p w14:paraId="33ED65A6" w14:textId="77777777" w:rsidR="00513661" w:rsidRDefault="00513661" w:rsidP="00B755BD">
      <w:pPr>
        <w:pStyle w:val="Introreverse"/>
        <w:rPr>
          <w:color w:val="auto"/>
        </w:rPr>
      </w:pPr>
      <w:r>
        <w:rPr>
          <w:color w:val="auto"/>
        </w:rPr>
        <w:t>Why a kitchen table conversation</w:t>
      </w:r>
    </w:p>
    <w:p w14:paraId="5ADB243C" w14:textId="11AC70CF" w:rsidR="00513661" w:rsidRPr="00847498" w:rsidRDefault="00513661" w:rsidP="00847498">
      <w:pPr>
        <w:spacing w:line="276" w:lineRule="auto"/>
        <w:rPr>
          <w:sz w:val="24"/>
          <w:szCs w:val="24"/>
        </w:rPr>
      </w:pPr>
      <w:r w:rsidRPr="00847498">
        <w:rPr>
          <w:sz w:val="24"/>
          <w:szCs w:val="24"/>
        </w:rPr>
        <w:t xml:space="preserve">Kitchen Table Conversations are a way to have a guided conversation in your social or community groups. It provides an opportunity for you to participate in </w:t>
      </w:r>
      <w:r w:rsidR="006A2B74">
        <w:rPr>
          <w:sz w:val="24"/>
          <w:szCs w:val="24"/>
        </w:rPr>
        <w:t>our</w:t>
      </w:r>
      <w:r w:rsidRPr="00847498">
        <w:rPr>
          <w:sz w:val="24"/>
          <w:szCs w:val="24"/>
        </w:rPr>
        <w:t xml:space="preserve"> </w:t>
      </w:r>
      <w:r w:rsidR="0097323B" w:rsidRPr="00847498">
        <w:rPr>
          <w:sz w:val="24"/>
          <w:szCs w:val="24"/>
        </w:rPr>
        <w:t>Mental</w:t>
      </w:r>
      <w:r w:rsidRPr="00847498">
        <w:rPr>
          <w:sz w:val="24"/>
          <w:szCs w:val="24"/>
        </w:rPr>
        <w:t xml:space="preserve"> Health </w:t>
      </w:r>
      <w:r w:rsidR="0097323B" w:rsidRPr="00847498">
        <w:rPr>
          <w:sz w:val="24"/>
          <w:szCs w:val="24"/>
        </w:rPr>
        <w:t>Commissioning</w:t>
      </w:r>
      <w:r w:rsidRPr="00847498">
        <w:rPr>
          <w:sz w:val="24"/>
          <w:szCs w:val="24"/>
        </w:rPr>
        <w:t xml:space="preserve"> </w:t>
      </w:r>
      <w:r w:rsidR="006A2B74">
        <w:rPr>
          <w:sz w:val="24"/>
          <w:szCs w:val="24"/>
        </w:rPr>
        <w:t xml:space="preserve">process </w:t>
      </w:r>
      <w:r w:rsidRPr="00847498">
        <w:rPr>
          <w:sz w:val="24"/>
          <w:szCs w:val="24"/>
        </w:rPr>
        <w:t>on your own schedule</w:t>
      </w:r>
      <w:r w:rsidR="006A2B74">
        <w:rPr>
          <w:sz w:val="24"/>
          <w:szCs w:val="24"/>
        </w:rPr>
        <w:t xml:space="preserve"> and in a more casual environment</w:t>
      </w:r>
      <w:r w:rsidRPr="00847498">
        <w:rPr>
          <w:sz w:val="24"/>
          <w:szCs w:val="24"/>
        </w:rPr>
        <w:t xml:space="preserve">. </w:t>
      </w:r>
    </w:p>
    <w:p w14:paraId="2FEC8A2C" w14:textId="596004B6" w:rsidR="00513661" w:rsidRPr="00847498" w:rsidRDefault="00513661" w:rsidP="00847498">
      <w:pPr>
        <w:spacing w:line="276" w:lineRule="auto"/>
        <w:rPr>
          <w:sz w:val="24"/>
          <w:szCs w:val="24"/>
        </w:rPr>
      </w:pPr>
      <w:r w:rsidRPr="00847498">
        <w:rPr>
          <w:sz w:val="24"/>
          <w:szCs w:val="24"/>
        </w:rPr>
        <w:t>This pack provides all the information you need to have these co</w:t>
      </w:r>
      <w:r w:rsidR="00136FD3">
        <w:rPr>
          <w:sz w:val="24"/>
          <w:szCs w:val="24"/>
        </w:rPr>
        <w:t>nv</w:t>
      </w:r>
      <w:r w:rsidRPr="00847498">
        <w:rPr>
          <w:sz w:val="24"/>
          <w:szCs w:val="24"/>
        </w:rPr>
        <w:t xml:space="preserve">ersations with your friends, family, carers, community groups, or colleagues about what is important to consider in the design of our commissioned </w:t>
      </w:r>
      <w:r w:rsidR="0097323B" w:rsidRPr="00847498">
        <w:rPr>
          <w:sz w:val="24"/>
          <w:szCs w:val="24"/>
        </w:rPr>
        <w:t>mental</w:t>
      </w:r>
      <w:r w:rsidRPr="00847498">
        <w:rPr>
          <w:sz w:val="24"/>
          <w:szCs w:val="24"/>
        </w:rPr>
        <w:t xml:space="preserve"> health sector.</w:t>
      </w:r>
    </w:p>
    <w:p w14:paraId="08DEA714" w14:textId="77777777" w:rsidR="00513661" w:rsidRDefault="00513661" w:rsidP="00B755BD">
      <w:pPr>
        <w:pStyle w:val="Introreverse"/>
        <w:rPr>
          <w:color w:val="auto"/>
        </w:rPr>
      </w:pPr>
      <w:r>
        <w:rPr>
          <w:color w:val="auto"/>
        </w:rPr>
        <w:t>Who can particpate</w:t>
      </w:r>
    </w:p>
    <w:p w14:paraId="3400A3BC" w14:textId="5FE12B51" w:rsidR="00513661" w:rsidRDefault="00513661" w:rsidP="00847498">
      <w:pPr>
        <w:spacing w:line="276" w:lineRule="auto"/>
      </w:pPr>
      <w:r w:rsidRPr="00847498">
        <w:rPr>
          <w:sz w:val="24"/>
          <w:szCs w:val="24"/>
        </w:rPr>
        <w:t>Anyone who wants to host or have a conversation regarding our commissioned mental health sector can have their own kitchen table conversation. This can be done at home, in a social group or even at work</w:t>
      </w:r>
      <w:r>
        <w:t xml:space="preserve">. </w:t>
      </w:r>
    </w:p>
    <w:p w14:paraId="3EF45F84" w14:textId="67706941" w:rsidR="00513661" w:rsidRDefault="00513661" w:rsidP="00B755BD">
      <w:pPr>
        <w:pStyle w:val="Introreverse"/>
        <w:rPr>
          <w:color w:val="auto"/>
        </w:rPr>
      </w:pPr>
      <w:r>
        <w:rPr>
          <w:color w:val="auto"/>
        </w:rPr>
        <w:t>What we want to know</w:t>
      </w:r>
    </w:p>
    <w:p w14:paraId="08F2C59B" w14:textId="1D967B94" w:rsidR="00513661" w:rsidRPr="00847498" w:rsidRDefault="00AA638C" w:rsidP="00847498">
      <w:pPr>
        <w:spacing w:line="276" w:lineRule="auto"/>
        <w:rPr>
          <w:sz w:val="24"/>
          <w:szCs w:val="24"/>
        </w:rPr>
      </w:pPr>
      <w:r w:rsidRPr="00847498">
        <w:rPr>
          <w:sz w:val="24"/>
          <w:szCs w:val="24"/>
        </w:rPr>
        <w:t xml:space="preserve">We want to </w:t>
      </w:r>
      <w:r w:rsidR="00F97DA6">
        <w:rPr>
          <w:sz w:val="24"/>
          <w:szCs w:val="24"/>
        </w:rPr>
        <w:t>receive responses to</w:t>
      </w:r>
      <w:r w:rsidRPr="00847498">
        <w:rPr>
          <w:sz w:val="24"/>
          <w:szCs w:val="24"/>
        </w:rPr>
        <w:t xml:space="preserve"> design specific questions for the mental health subsector. This will include ideas of what types of services we should consider, and how to make the service system best fit the needs of </w:t>
      </w:r>
      <w:r w:rsidR="0097323B" w:rsidRPr="00847498">
        <w:rPr>
          <w:sz w:val="24"/>
          <w:szCs w:val="24"/>
        </w:rPr>
        <w:t>Canberrans</w:t>
      </w:r>
      <w:r w:rsidRPr="00847498">
        <w:rPr>
          <w:sz w:val="24"/>
          <w:szCs w:val="24"/>
        </w:rPr>
        <w:t>.</w:t>
      </w:r>
      <w:r w:rsidR="009209E6" w:rsidRPr="00847498">
        <w:rPr>
          <w:noProof/>
          <w:sz w:val="24"/>
          <w:szCs w:val="24"/>
        </w:rPr>
        <w:t xml:space="preserve"> </w:t>
      </w:r>
      <w:r w:rsidR="00F97DA6">
        <w:rPr>
          <w:noProof/>
          <w:sz w:val="24"/>
          <w:szCs w:val="24"/>
        </w:rPr>
        <w:t xml:space="preserve">These questions are included in each of the Discussion Feedback papers and in the Design Phase Blueprint, all available from our commissioning website at: </w:t>
      </w:r>
      <w:hyperlink r:id="rId15" w:history="1">
        <w:r w:rsidR="00F97DA6" w:rsidRPr="00B74435">
          <w:rPr>
            <w:rStyle w:val="Hyperlink"/>
            <w:noProof/>
            <w:sz w:val="24"/>
            <w:szCs w:val="24"/>
          </w:rPr>
          <w:t>https://www.communityservices.act.gov.au/commissioning/sectors-in-progress/mental-health</w:t>
        </w:r>
      </w:hyperlink>
      <w:r w:rsidR="00F97DA6">
        <w:rPr>
          <w:noProof/>
          <w:sz w:val="24"/>
          <w:szCs w:val="24"/>
        </w:rPr>
        <w:t xml:space="preserve"> </w:t>
      </w:r>
    </w:p>
    <w:p w14:paraId="7807B21D" w14:textId="2FD3CEC6" w:rsidR="00513661" w:rsidRDefault="00513661" w:rsidP="00B755BD">
      <w:pPr>
        <w:pStyle w:val="Introreverse"/>
        <w:rPr>
          <w:color w:val="auto"/>
        </w:rPr>
      </w:pPr>
      <w:r>
        <w:rPr>
          <w:color w:val="auto"/>
        </w:rPr>
        <w:t>Getting Started</w:t>
      </w:r>
    </w:p>
    <w:p w14:paraId="29FC6369" w14:textId="77777777" w:rsidR="00F97DA6" w:rsidRDefault="00AA638C" w:rsidP="00847498">
      <w:pPr>
        <w:spacing w:line="276" w:lineRule="auto"/>
        <w:rPr>
          <w:sz w:val="24"/>
          <w:szCs w:val="24"/>
        </w:rPr>
      </w:pPr>
      <w:r w:rsidRPr="00847498">
        <w:rPr>
          <w:sz w:val="24"/>
          <w:szCs w:val="24"/>
        </w:rPr>
        <w:t xml:space="preserve">Someone will need to </w:t>
      </w:r>
      <w:r w:rsidR="0097323B" w:rsidRPr="00847498">
        <w:rPr>
          <w:sz w:val="24"/>
          <w:szCs w:val="24"/>
        </w:rPr>
        <w:t>host</w:t>
      </w:r>
      <w:r w:rsidRPr="00847498">
        <w:rPr>
          <w:sz w:val="24"/>
          <w:szCs w:val="24"/>
        </w:rPr>
        <w:t xml:space="preserve"> the conversation. This will be a person who </w:t>
      </w:r>
      <w:r w:rsidR="0097323B" w:rsidRPr="00847498">
        <w:rPr>
          <w:sz w:val="24"/>
          <w:szCs w:val="24"/>
        </w:rPr>
        <w:t>organises</w:t>
      </w:r>
      <w:r w:rsidRPr="00847498">
        <w:rPr>
          <w:sz w:val="24"/>
          <w:szCs w:val="24"/>
        </w:rPr>
        <w:t xml:space="preserve"> the group </w:t>
      </w:r>
      <w:proofErr w:type="gramStart"/>
      <w:r w:rsidRPr="00847498">
        <w:rPr>
          <w:sz w:val="24"/>
          <w:szCs w:val="24"/>
        </w:rPr>
        <w:t>meeting, and</w:t>
      </w:r>
      <w:proofErr w:type="gramEnd"/>
      <w:r w:rsidRPr="00847498">
        <w:rPr>
          <w:sz w:val="24"/>
          <w:szCs w:val="24"/>
        </w:rPr>
        <w:t xml:space="preserve"> ensures that everyone has an </w:t>
      </w:r>
      <w:r w:rsidR="0097323B" w:rsidRPr="00847498">
        <w:rPr>
          <w:sz w:val="24"/>
          <w:szCs w:val="24"/>
        </w:rPr>
        <w:t>opportunity</w:t>
      </w:r>
      <w:r w:rsidRPr="00847498">
        <w:rPr>
          <w:sz w:val="24"/>
          <w:szCs w:val="24"/>
        </w:rPr>
        <w:t xml:space="preserve"> to </w:t>
      </w:r>
      <w:r w:rsidR="0097323B" w:rsidRPr="00847498">
        <w:rPr>
          <w:sz w:val="24"/>
          <w:szCs w:val="24"/>
        </w:rPr>
        <w:t>participate</w:t>
      </w:r>
      <w:r w:rsidR="00F97DA6">
        <w:rPr>
          <w:sz w:val="24"/>
          <w:szCs w:val="24"/>
        </w:rPr>
        <w:t xml:space="preserve"> and contribute</w:t>
      </w:r>
      <w:r w:rsidRPr="00847498">
        <w:rPr>
          <w:sz w:val="24"/>
          <w:szCs w:val="24"/>
        </w:rPr>
        <w:t xml:space="preserve">. The host will lead the group through the </w:t>
      </w:r>
      <w:r w:rsidR="008A442A" w:rsidRPr="00847498">
        <w:rPr>
          <w:sz w:val="24"/>
          <w:szCs w:val="24"/>
        </w:rPr>
        <w:t>questions</w:t>
      </w:r>
      <w:r w:rsidRPr="00847498">
        <w:rPr>
          <w:sz w:val="24"/>
          <w:szCs w:val="24"/>
        </w:rPr>
        <w:t xml:space="preserve"> within the document and then</w:t>
      </w:r>
      <w:r w:rsidR="00F97DA6">
        <w:rPr>
          <w:sz w:val="24"/>
          <w:szCs w:val="24"/>
        </w:rPr>
        <w:t xml:space="preserve">, either themselves or with the help of a scribe, </w:t>
      </w:r>
      <w:r w:rsidRPr="00847498">
        <w:rPr>
          <w:sz w:val="24"/>
          <w:szCs w:val="24"/>
        </w:rPr>
        <w:t xml:space="preserve">write notes </w:t>
      </w:r>
      <w:r w:rsidR="00F97DA6">
        <w:rPr>
          <w:sz w:val="24"/>
          <w:szCs w:val="24"/>
        </w:rPr>
        <w:t>for</w:t>
      </w:r>
      <w:r w:rsidRPr="00847498">
        <w:rPr>
          <w:sz w:val="24"/>
          <w:szCs w:val="24"/>
        </w:rPr>
        <w:t xml:space="preserve"> feedback to the </w:t>
      </w:r>
      <w:r w:rsidR="0097323B" w:rsidRPr="00847498">
        <w:rPr>
          <w:sz w:val="24"/>
          <w:szCs w:val="24"/>
        </w:rPr>
        <w:t>Mental</w:t>
      </w:r>
      <w:r w:rsidRPr="00847498">
        <w:rPr>
          <w:sz w:val="24"/>
          <w:szCs w:val="24"/>
        </w:rPr>
        <w:t xml:space="preserve"> </w:t>
      </w:r>
      <w:r w:rsidR="0097323B" w:rsidRPr="00847498">
        <w:rPr>
          <w:sz w:val="24"/>
          <w:szCs w:val="24"/>
        </w:rPr>
        <w:t>Health</w:t>
      </w:r>
      <w:r w:rsidRPr="00847498">
        <w:rPr>
          <w:sz w:val="24"/>
          <w:szCs w:val="24"/>
        </w:rPr>
        <w:t xml:space="preserve"> </w:t>
      </w:r>
      <w:r w:rsidR="008A442A" w:rsidRPr="00847498">
        <w:rPr>
          <w:sz w:val="24"/>
          <w:szCs w:val="24"/>
        </w:rPr>
        <w:t>Commissioning</w:t>
      </w:r>
      <w:r w:rsidRPr="00847498">
        <w:rPr>
          <w:sz w:val="24"/>
          <w:szCs w:val="24"/>
        </w:rPr>
        <w:t xml:space="preserve"> Team. </w:t>
      </w:r>
    </w:p>
    <w:p w14:paraId="6BB061B0" w14:textId="092E6E68" w:rsidR="00AA638C" w:rsidRPr="00847498" w:rsidRDefault="00AA638C" w:rsidP="00847498">
      <w:pPr>
        <w:spacing w:line="276" w:lineRule="auto"/>
        <w:rPr>
          <w:sz w:val="24"/>
          <w:szCs w:val="24"/>
        </w:rPr>
      </w:pPr>
      <w:r w:rsidRPr="00847498">
        <w:rPr>
          <w:sz w:val="24"/>
          <w:szCs w:val="24"/>
        </w:rPr>
        <w:t xml:space="preserve">This feedback could be filled in on this Word </w:t>
      </w:r>
      <w:r w:rsidR="008A442A" w:rsidRPr="00847498">
        <w:rPr>
          <w:sz w:val="24"/>
          <w:szCs w:val="24"/>
        </w:rPr>
        <w:t>Template</w:t>
      </w:r>
      <w:r w:rsidRPr="00847498">
        <w:rPr>
          <w:sz w:val="24"/>
          <w:szCs w:val="24"/>
        </w:rPr>
        <w:t xml:space="preserve">, hand written on </w:t>
      </w:r>
      <w:r w:rsidR="00F97DA6">
        <w:rPr>
          <w:sz w:val="24"/>
          <w:szCs w:val="24"/>
        </w:rPr>
        <w:t xml:space="preserve">a print out, with a copy sent </w:t>
      </w:r>
      <w:r w:rsidRPr="00847498">
        <w:rPr>
          <w:sz w:val="24"/>
          <w:szCs w:val="24"/>
        </w:rPr>
        <w:t xml:space="preserve">to the team, or emailed directly to the </w:t>
      </w:r>
      <w:r w:rsidR="008A442A" w:rsidRPr="00847498">
        <w:rPr>
          <w:sz w:val="24"/>
          <w:szCs w:val="24"/>
        </w:rPr>
        <w:t>Mental</w:t>
      </w:r>
      <w:r w:rsidRPr="00847498">
        <w:rPr>
          <w:sz w:val="24"/>
          <w:szCs w:val="24"/>
        </w:rPr>
        <w:t xml:space="preserve"> </w:t>
      </w:r>
      <w:r w:rsidR="008A442A" w:rsidRPr="00847498">
        <w:rPr>
          <w:sz w:val="24"/>
          <w:szCs w:val="24"/>
        </w:rPr>
        <w:t>Health</w:t>
      </w:r>
      <w:r w:rsidRPr="00847498">
        <w:rPr>
          <w:sz w:val="24"/>
          <w:szCs w:val="24"/>
        </w:rPr>
        <w:t xml:space="preserve"> </w:t>
      </w:r>
      <w:r w:rsidR="008A442A" w:rsidRPr="00847498">
        <w:rPr>
          <w:sz w:val="24"/>
          <w:szCs w:val="24"/>
        </w:rPr>
        <w:t>Commissioning</w:t>
      </w:r>
      <w:r w:rsidRPr="00847498">
        <w:rPr>
          <w:sz w:val="24"/>
          <w:szCs w:val="24"/>
        </w:rPr>
        <w:t xml:space="preserve"> Team at </w:t>
      </w:r>
      <w:hyperlink r:id="rId16" w:history="1">
        <w:r w:rsidR="00F0295A" w:rsidRPr="00B74435">
          <w:rPr>
            <w:rStyle w:val="Hyperlink"/>
            <w:sz w:val="24"/>
            <w:szCs w:val="24"/>
          </w:rPr>
          <w:t>mentalhealthcommissioning@act.gov.au</w:t>
        </w:r>
      </w:hyperlink>
      <w:r w:rsidR="00F0295A">
        <w:rPr>
          <w:sz w:val="24"/>
          <w:szCs w:val="24"/>
        </w:rPr>
        <w:t xml:space="preserve"> </w:t>
      </w:r>
    </w:p>
    <w:p w14:paraId="14229F48" w14:textId="554E3B36" w:rsidR="00AA638C" w:rsidRPr="00847498" w:rsidRDefault="00AA638C" w:rsidP="00847498">
      <w:pPr>
        <w:spacing w:line="276" w:lineRule="auto"/>
        <w:rPr>
          <w:sz w:val="24"/>
          <w:szCs w:val="24"/>
        </w:rPr>
      </w:pPr>
      <w:r w:rsidRPr="00847498">
        <w:rPr>
          <w:sz w:val="24"/>
          <w:szCs w:val="24"/>
        </w:rPr>
        <w:t xml:space="preserve">When hosting your discussion considering using a ‘Talking Object’. This will allow people to take turns </w:t>
      </w:r>
      <w:r w:rsidR="00821F68" w:rsidRPr="00847498">
        <w:rPr>
          <w:sz w:val="24"/>
          <w:szCs w:val="24"/>
        </w:rPr>
        <w:t xml:space="preserve">when </w:t>
      </w:r>
      <w:r w:rsidR="008A442A" w:rsidRPr="00847498">
        <w:rPr>
          <w:sz w:val="24"/>
          <w:szCs w:val="24"/>
        </w:rPr>
        <w:t>speaking</w:t>
      </w:r>
      <w:r w:rsidR="00821F68" w:rsidRPr="00847498">
        <w:rPr>
          <w:sz w:val="24"/>
          <w:szCs w:val="24"/>
        </w:rPr>
        <w:t xml:space="preserve"> and ensuring that everyone has an </w:t>
      </w:r>
      <w:r w:rsidR="008A442A" w:rsidRPr="00847498">
        <w:rPr>
          <w:sz w:val="24"/>
          <w:szCs w:val="24"/>
        </w:rPr>
        <w:t>opportunity</w:t>
      </w:r>
      <w:r w:rsidR="00821F68" w:rsidRPr="00847498">
        <w:rPr>
          <w:sz w:val="24"/>
          <w:szCs w:val="24"/>
        </w:rPr>
        <w:t xml:space="preserve"> to contribute.</w:t>
      </w:r>
    </w:p>
    <w:p w14:paraId="42F88D94" w14:textId="13FC13A8" w:rsidR="00CA760B" w:rsidRPr="00F97DA6" w:rsidRDefault="008A442A">
      <w:pPr>
        <w:spacing w:line="276" w:lineRule="auto"/>
        <w:rPr>
          <w:sz w:val="24"/>
          <w:szCs w:val="24"/>
        </w:rPr>
      </w:pPr>
      <w:r w:rsidRPr="00847498">
        <w:rPr>
          <w:sz w:val="24"/>
          <w:szCs w:val="24"/>
        </w:rPr>
        <w:t xml:space="preserve">You are </w:t>
      </w:r>
      <w:r w:rsidR="00821F68" w:rsidRPr="00847498">
        <w:rPr>
          <w:sz w:val="24"/>
          <w:szCs w:val="24"/>
        </w:rPr>
        <w:t xml:space="preserve">also welcome to print out the pages in this guide </w:t>
      </w:r>
      <w:r w:rsidRPr="00847498">
        <w:rPr>
          <w:sz w:val="24"/>
          <w:szCs w:val="24"/>
        </w:rPr>
        <w:t>to</w:t>
      </w:r>
      <w:r w:rsidR="00821F68" w:rsidRPr="00847498">
        <w:rPr>
          <w:sz w:val="24"/>
          <w:szCs w:val="24"/>
        </w:rPr>
        <w:t xml:space="preserve"> use </w:t>
      </w:r>
      <w:r w:rsidR="00F97DA6">
        <w:rPr>
          <w:sz w:val="24"/>
          <w:szCs w:val="24"/>
        </w:rPr>
        <w:t xml:space="preserve">as </w:t>
      </w:r>
      <w:r w:rsidR="00821F68" w:rsidRPr="00847498">
        <w:rPr>
          <w:sz w:val="24"/>
          <w:szCs w:val="24"/>
        </w:rPr>
        <w:t>prompt cards so everyone can see the questions and conversation can be guided as necessary.</w:t>
      </w:r>
    </w:p>
    <w:p w14:paraId="1BC6A992" w14:textId="104BB201" w:rsidR="00513661" w:rsidRDefault="00513661" w:rsidP="00B755BD">
      <w:pPr>
        <w:pStyle w:val="Introreverse"/>
        <w:rPr>
          <w:color w:val="auto"/>
        </w:rPr>
      </w:pPr>
      <w:r>
        <w:rPr>
          <w:color w:val="auto"/>
        </w:rPr>
        <w:lastRenderedPageBreak/>
        <w:t>Hosting the Conversation</w:t>
      </w:r>
    </w:p>
    <w:p w14:paraId="44C94C7D" w14:textId="228854B5" w:rsidR="00821F68" w:rsidRPr="00847498" w:rsidRDefault="00821F68" w:rsidP="00847498">
      <w:pPr>
        <w:spacing w:line="276" w:lineRule="auto"/>
        <w:rPr>
          <w:sz w:val="24"/>
          <w:szCs w:val="24"/>
        </w:rPr>
      </w:pPr>
      <w:r w:rsidRPr="00847498">
        <w:rPr>
          <w:sz w:val="24"/>
          <w:szCs w:val="24"/>
        </w:rPr>
        <w:t xml:space="preserve">To host the </w:t>
      </w:r>
      <w:proofErr w:type="gramStart"/>
      <w:r w:rsidRPr="00847498">
        <w:rPr>
          <w:sz w:val="24"/>
          <w:szCs w:val="24"/>
        </w:rPr>
        <w:t>conversation</w:t>
      </w:r>
      <w:proofErr w:type="gramEnd"/>
      <w:r w:rsidRPr="00847498">
        <w:rPr>
          <w:sz w:val="24"/>
          <w:szCs w:val="24"/>
        </w:rPr>
        <w:t xml:space="preserve"> you will need:</w:t>
      </w:r>
    </w:p>
    <w:p w14:paraId="63267307" w14:textId="488AE028" w:rsidR="00821F68" w:rsidRPr="00847498" w:rsidRDefault="00821F68" w:rsidP="00847498">
      <w:pPr>
        <w:pStyle w:val="ListParagraph"/>
        <w:numPr>
          <w:ilvl w:val="0"/>
          <w:numId w:val="29"/>
        </w:numPr>
        <w:spacing w:line="276" w:lineRule="auto"/>
        <w:rPr>
          <w:sz w:val="24"/>
          <w:szCs w:val="24"/>
        </w:rPr>
      </w:pPr>
      <w:r w:rsidRPr="00847498">
        <w:rPr>
          <w:sz w:val="24"/>
          <w:szCs w:val="24"/>
        </w:rPr>
        <w:t xml:space="preserve">A few people to come together </w:t>
      </w:r>
      <w:r w:rsidR="008A442A" w:rsidRPr="00847498">
        <w:rPr>
          <w:sz w:val="24"/>
          <w:szCs w:val="24"/>
        </w:rPr>
        <w:t>and</w:t>
      </w:r>
      <w:r w:rsidRPr="00847498">
        <w:rPr>
          <w:sz w:val="24"/>
          <w:szCs w:val="24"/>
        </w:rPr>
        <w:t xml:space="preserve"> talk</w:t>
      </w:r>
      <w:r w:rsidR="00F97DA6">
        <w:rPr>
          <w:sz w:val="24"/>
          <w:szCs w:val="24"/>
        </w:rPr>
        <w:t>;</w:t>
      </w:r>
    </w:p>
    <w:p w14:paraId="2FC269F8" w14:textId="12C64D5A" w:rsidR="00821F68" w:rsidRPr="00847498" w:rsidRDefault="00821F68" w:rsidP="00847498">
      <w:pPr>
        <w:pStyle w:val="ListParagraph"/>
        <w:numPr>
          <w:ilvl w:val="0"/>
          <w:numId w:val="29"/>
        </w:numPr>
        <w:spacing w:line="276" w:lineRule="auto"/>
        <w:rPr>
          <w:sz w:val="24"/>
          <w:szCs w:val="24"/>
        </w:rPr>
      </w:pPr>
      <w:r w:rsidRPr="00847498">
        <w:rPr>
          <w:sz w:val="24"/>
          <w:szCs w:val="24"/>
        </w:rPr>
        <w:t>This guide</w:t>
      </w:r>
      <w:r w:rsidR="00F97DA6">
        <w:rPr>
          <w:sz w:val="24"/>
          <w:szCs w:val="24"/>
        </w:rPr>
        <w:t>;</w:t>
      </w:r>
    </w:p>
    <w:p w14:paraId="5DE46EA4" w14:textId="6FAF16C1" w:rsidR="00821F68" w:rsidRPr="00847498" w:rsidRDefault="00821F68" w:rsidP="00847498">
      <w:pPr>
        <w:pStyle w:val="ListParagraph"/>
        <w:numPr>
          <w:ilvl w:val="0"/>
          <w:numId w:val="29"/>
        </w:numPr>
        <w:spacing w:line="276" w:lineRule="auto"/>
        <w:rPr>
          <w:sz w:val="24"/>
          <w:szCs w:val="24"/>
        </w:rPr>
      </w:pPr>
      <w:r w:rsidRPr="00847498">
        <w:rPr>
          <w:sz w:val="24"/>
          <w:szCs w:val="24"/>
        </w:rPr>
        <w:t>A pen and notebook or laptop to take notes</w:t>
      </w:r>
      <w:r w:rsidR="00F97DA6">
        <w:rPr>
          <w:sz w:val="24"/>
          <w:szCs w:val="24"/>
        </w:rPr>
        <w:t>; and</w:t>
      </w:r>
    </w:p>
    <w:p w14:paraId="54681E46" w14:textId="6E3E36AD" w:rsidR="00821F68" w:rsidRPr="00847498" w:rsidRDefault="00821F68" w:rsidP="00847498">
      <w:pPr>
        <w:pStyle w:val="ListParagraph"/>
        <w:numPr>
          <w:ilvl w:val="0"/>
          <w:numId w:val="29"/>
        </w:numPr>
        <w:spacing w:line="276" w:lineRule="auto"/>
        <w:rPr>
          <w:sz w:val="24"/>
          <w:szCs w:val="24"/>
        </w:rPr>
      </w:pPr>
      <w:r w:rsidRPr="00847498">
        <w:rPr>
          <w:sz w:val="24"/>
          <w:szCs w:val="24"/>
        </w:rPr>
        <w:t xml:space="preserve">Optional: the feedback paper, or the Blueprint </w:t>
      </w:r>
      <w:r w:rsidR="00F97DA6">
        <w:rPr>
          <w:sz w:val="24"/>
          <w:szCs w:val="24"/>
        </w:rPr>
        <w:t xml:space="preserve">found here: </w:t>
      </w:r>
      <w:hyperlink r:id="rId17" w:history="1">
        <w:r w:rsidR="00F97DA6" w:rsidRPr="00B74435">
          <w:rPr>
            <w:rStyle w:val="Hyperlink"/>
            <w:sz w:val="24"/>
            <w:szCs w:val="24"/>
          </w:rPr>
          <w:t>https://www.communityservices.act.gov.au/commissioning/sectors-in-progress/mental-health</w:t>
        </w:r>
      </w:hyperlink>
      <w:r w:rsidR="00F97DA6">
        <w:rPr>
          <w:sz w:val="24"/>
          <w:szCs w:val="24"/>
        </w:rPr>
        <w:t xml:space="preserve"> </w:t>
      </w:r>
    </w:p>
    <w:p w14:paraId="56B64041" w14:textId="402C5909" w:rsidR="00821F68" w:rsidRPr="00745019" w:rsidRDefault="00821F68" w:rsidP="00821F68">
      <w:pPr>
        <w:rPr>
          <w:b/>
          <w:bCs/>
        </w:rPr>
      </w:pPr>
      <w:r w:rsidRPr="00745019">
        <w:rPr>
          <w:b/>
          <w:bCs/>
        </w:rPr>
        <w:t>Step-by Step instructions:</w:t>
      </w:r>
    </w:p>
    <w:tbl>
      <w:tblPr>
        <w:tblStyle w:val="GridTable5Dark-Accent3"/>
        <w:tblW w:w="8433" w:type="dxa"/>
        <w:tblLook w:val="04A0" w:firstRow="1" w:lastRow="0" w:firstColumn="1" w:lastColumn="0" w:noHBand="0" w:noVBand="1"/>
      </w:tblPr>
      <w:tblGrid>
        <w:gridCol w:w="618"/>
        <w:gridCol w:w="7815"/>
      </w:tblGrid>
      <w:tr w:rsidR="008A442A" w14:paraId="7AA3DFB3" w14:textId="77777777" w:rsidTr="008A442A">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18" w:type="dxa"/>
          </w:tcPr>
          <w:p w14:paraId="52B4B65C" w14:textId="29A59EE7" w:rsidR="008A442A" w:rsidRPr="008A442A" w:rsidRDefault="008A442A" w:rsidP="00821F68">
            <w:r w:rsidRPr="008A442A">
              <w:t>Step</w:t>
            </w:r>
          </w:p>
        </w:tc>
        <w:tc>
          <w:tcPr>
            <w:tcW w:w="7815" w:type="dxa"/>
          </w:tcPr>
          <w:p w14:paraId="79C4CAB3" w14:textId="56C21EDF" w:rsidR="008A442A" w:rsidRPr="008A442A" w:rsidRDefault="008A442A" w:rsidP="008A442A">
            <w:pPr>
              <w:cnfStyle w:val="100000000000" w:firstRow="1" w:lastRow="0" w:firstColumn="0" w:lastColumn="0" w:oddVBand="0" w:evenVBand="0" w:oddHBand="0" w:evenHBand="0" w:firstRowFirstColumn="0" w:firstRowLastColumn="0" w:lastRowFirstColumn="0" w:lastRowLastColumn="0"/>
            </w:pPr>
            <w:r w:rsidRPr="008A442A">
              <w:t>Instructions</w:t>
            </w:r>
          </w:p>
        </w:tc>
      </w:tr>
      <w:tr w:rsidR="008A442A" w14:paraId="108380B8" w14:textId="77777777" w:rsidTr="008A442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18" w:type="dxa"/>
          </w:tcPr>
          <w:p w14:paraId="2139D6A8" w14:textId="7945A47B" w:rsidR="008A442A" w:rsidRPr="008A442A" w:rsidRDefault="008A442A" w:rsidP="00821F68">
            <w:r w:rsidRPr="008A442A">
              <w:t>1</w:t>
            </w:r>
          </w:p>
        </w:tc>
        <w:tc>
          <w:tcPr>
            <w:tcW w:w="7815" w:type="dxa"/>
          </w:tcPr>
          <w:p w14:paraId="42ECAC5E" w14:textId="22CC0E8D"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Gather your group</w:t>
            </w:r>
          </w:p>
        </w:tc>
      </w:tr>
      <w:tr w:rsidR="008A442A" w14:paraId="5940FF84" w14:textId="77777777" w:rsidTr="00386E95">
        <w:trPr>
          <w:trHeight w:val="383"/>
        </w:trPr>
        <w:tc>
          <w:tcPr>
            <w:cnfStyle w:val="001000000000" w:firstRow="0" w:lastRow="0" w:firstColumn="1" w:lastColumn="0" w:oddVBand="0" w:evenVBand="0" w:oddHBand="0" w:evenHBand="0" w:firstRowFirstColumn="0" w:firstRowLastColumn="0" w:lastRowFirstColumn="0" w:lastRowLastColumn="0"/>
            <w:tcW w:w="618" w:type="dxa"/>
          </w:tcPr>
          <w:p w14:paraId="1FEDD9A7" w14:textId="41E02DB8" w:rsidR="008A442A" w:rsidRPr="008A442A" w:rsidRDefault="008A442A" w:rsidP="00821F68">
            <w:r w:rsidRPr="008A442A">
              <w:t>2</w:t>
            </w:r>
          </w:p>
        </w:tc>
        <w:tc>
          <w:tcPr>
            <w:tcW w:w="7815" w:type="dxa"/>
          </w:tcPr>
          <w:p w14:paraId="02C3A819" w14:textId="2B86722E"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Pr>
                <w:b/>
                <w:bCs/>
              </w:rPr>
              <w:t>Welcome and thank</w:t>
            </w:r>
            <w:r w:rsidRPr="008A442A">
              <w:rPr>
                <w:b/>
                <w:bCs/>
              </w:rPr>
              <w:t xml:space="preserve"> everyone for participating </w:t>
            </w:r>
            <w:r>
              <w:rPr>
                <w:b/>
                <w:bCs/>
              </w:rPr>
              <w:t>in this discussion</w:t>
            </w:r>
          </w:p>
        </w:tc>
      </w:tr>
      <w:tr w:rsidR="008A442A" w14:paraId="3DF5348B" w14:textId="77777777" w:rsidTr="008A442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18" w:type="dxa"/>
          </w:tcPr>
          <w:p w14:paraId="2D9759D9" w14:textId="5046D4E4" w:rsidR="008A442A" w:rsidRPr="008A442A" w:rsidRDefault="008A442A" w:rsidP="00821F68">
            <w:r w:rsidRPr="008A442A">
              <w:t>3</w:t>
            </w:r>
          </w:p>
        </w:tc>
        <w:tc>
          <w:tcPr>
            <w:tcW w:w="7815" w:type="dxa"/>
          </w:tcPr>
          <w:p w14:paraId="225EAD14" w14:textId="432BDBED"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Acknowledgment of Country and lived experience</w:t>
            </w:r>
            <w:r>
              <w:rPr>
                <w:b/>
                <w:bCs/>
              </w:rPr>
              <w:t xml:space="preserve"> (see below for examples)</w:t>
            </w:r>
          </w:p>
        </w:tc>
      </w:tr>
      <w:tr w:rsidR="008A442A" w14:paraId="12485D88" w14:textId="77777777" w:rsidTr="00386E95">
        <w:trPr>
          <w:trHeight w:val="307"/>
        </w:trPr>
        <w:tc>
          <w:tcPr>
            <w:cnfStyle w:val="001000000000" w:firstRow="0" w:lastRow="0" w:firstColumn="1" w:lastColumn="0" w:oddVBand="0" w:evenVBand="0" w:oddHBand="0" w:evenHBand="0" w:firstRowFirstColumn="0" w:firstRowLastColumn="0" w:lastRowFirstColumn="0" w:lastRowLastColumn="0"/>
            <w:tcW w:w="618" w:type="dxa"/>
          </w:tcPr>
          <w:p w14:paraId="02ED8C1F" w14:textId="486221FE" w:rsidR="008A442A" w:rsidRPr="008A442A" w:rsidRDefault="008A442A" w:rsidP="00821F68">
            <w:r w:rsidRPr="008A442A">
              <w:t>4</w:t>
            </w:r>
          </w:p>
        </w:tc>
        <w:tc>
          <w:tcPr>
            <w:tcW w:w="7815" w:type="dxa"/>
          </w:tcPr>
          <w:p w14:paraId="6E2529A5" w14:textId="497280A7"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sidRPr="008A442A">
              <w:rPr>
                <w:b/>
                <w:bCs/>
              </w:rPr>
              <w:t>Complete introductions and discuss talking object if using</w:t>
            </w:r>
          </w:p>
        </w:tc>
      </w:tr>
      <w:tr w:rsidR="008A442A" w14:paraId="7C06A55C" w14:textId="77777777" w:rsidTr="008A442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18" w:type="dxa"/>
          </w:tcPr>
          <w:p w14:paraId="7D38E572" w14:textId="77BEEE14" w:rsidR="008A442A" w:rsidRPr="008A442A" w:rsidRDefault="008A442A" w:rsidP="00821F68">
            <w:r w:rsidRPr="008A442A">
              <w:t>5</w:t>
            </w:r>
          </w:p>
        </w:tc>
        <w:tc>
          <w:tcPr>
            <w:tcW w:w="7815" w:type="dxa"/>
          </w:tcPr>
          <w:p w14:paraId="0AC74BB7" w14:textId="48BE7317"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Nominate one person to take notes or scribe, this can be yourself</w:t>
            </w:r>
          </w:p>
        </w:tc>
      </w:tr>
      <w:tr w:rsidR="008A442A" w14:paraId="22EF04FA" w14:textId="77777777" w:rsidTr="008A442A">
        <w:trPr>
          <w:trHeight w:val="364"/>
        </w:trPr>
        <w:tc>
          <w:tcPr>
            <w:cnfStyle w:val="001000000000" w:firstRow="0" w:lastRow="0" w:firstColumn="1" w:lastColumn="0" w:oddVBand="0" w:evenVBand="0" w:oddHBand="0" w:evenHBand="0" w:firstRowFirstColumn="0" w:firstRowLastColumn="0" w:lastRowFirstColumn="0" w:lastRowLastColumn="0"/>
            <w:tcW w:w="618" w:type="dxa"/>
          </w:tcPr>
          <w:p w14:paraId="2602C45E" w14:textId="72C0692D" w:rsidR="008A442A" w:rsidRPr="008A442A" w:rsidRDefault="008A442A" w:rsidP="00821F68">
            <w:r w:rsidRPr="008A442A">
              <w:t>6</w:t>
            </w:r>
          </w:p>
        </w:tc>
        <w:tc>
          <w:tcPr>
            <w:tcW w:w="7815" w:type="dxa"/>
          </w:tcPr>
          <w:p w14:paraId="53340D0F" w14:textId="4D520CD3"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sidRPr="008A442A">
              <w:rPr>
                <w:b/>
                <w:bCs/>
              </w:rPr>
              <w:t>Follow the questions below</w:t>
            </w:r>
          </w:p>
        </w:tc>
      </w:tr>
      <w:tr w:rsidR="008A442A" w14:paraId="58CB6CB0" w14:textId="77777777" w:rsidTr="008A44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18" w:type="dxa"/>
          </w:tcPr>
          <w:p w14:paraId="469EB97F" w14:textId="5A8FE38C" w:rsidR="008A442A" w:rsidRPr="008A442A" w:rsidRDefault="008A442A" w:rsidP="00821F68">
            <w:r w:rsidRPr="008A442A">
              <w:t>7</w:t>
            </w:r>
          </w:p>
        </w:tc>
        <w:tc>
          <w:tcPr>
            <w:tcW w:w="7815" w:type="dxa"/>
          </w:tcPr>
          <w:p w14:paraId="523F0C56" w14:textId="5FC2E1D4"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Submit your feedback</w:t>
            </w:r>
          </w:p>
        </w:tc>
      </w:tr>
    </w:tbl>
    <w:p w14:paraId="00607E5F" w14:textId="77777777" w:rsidR="008A442A" w:rsidRDefault="008A442A" w:rsidP="00821F68"/>
    <w:p w14:paraId="06C25EF5" w14:textId="7AF78F57" w:rsidR="00513661" w:rsidRDefault="00CA760B" w:rsidP="00B755BD">
      <w:pPr>
        <w:pStyle w:val="Introreverse"/>
        <w:rPr>
          <w:color w:val="auto"/>
        </w:rPr>
      </w:pPr>
      <w:r>
        <w:rPr>
          <w:color w:val="auto"/>
        </w:rPr>
        <w:t>Ack</w:t>
      </w:r>
      <w:r w:rsidR="00847498">
        <w:rPr>
          <w:color w:val="auto"/>
        </w:rPr>
        <w:t>now</w:t>
      </w:r>
      <w:r>
        <w:rPr>
          <w:color w:val="auto"/>
        </w:rPr>
        <w:t>ledgement Scripts</w:t>
      </w:r>
    </w:p>
    <w:p w14:paraId="628B389C" w14:textId="77777777" w:rsidR="00CD4B4B" w:rsidRPr="00F97DA6" w:rsidRDefault="00821F68" w:rsidP="00847498">
      <w:pPr>
        <w:spacing w:line="276" w:lineRule="auto"/>
        <w:rPr>
          <w:sz w:val="24"/>
          <w:szCs w:val="24"/>
        </w:rPr>
      </w:pPr>
      <w:r w:rsidRPr="00F97DA6">
        <w:rPr>
          <w:b/>
          <w:bCs/>
          <w:sz w:val="24"/>
          <w:szCs w:val="24"/>
        </w:rPr>
        <w:t>Acknowledgment of Country:</w:t>
      </w:r>
      <w:r w:rsidRPr="00F97DA6">
        <w:rPr>
          <w:sz w:val="24"/>
          <w:szCs w:val="24"/>
        </w:rPr>
        <w:t xml:space="preserve"> </w:t>
      </w:r>
      <w:r w:rsidR="00CD4B4B" w:rsidRPr="00F97DA6">
        <w:rPr>
          <w:sz w:val="24"/>
          <w:szCs w:val="24"/>
        </w:rPr>
        <w:t>‘I/We wish to acknowledge the Ngunnawal people as traditional custodians of the land we are meeting on and recognise any other people or families with connection to the lands of the ACT and region. I/We wish to acknowledge and respect their continuing culture and the contribution they make to the life of this city and this region. I/We would also like to acknowledge and welcome other Aboriginal and Torres Strait Islander people who may be attending today’s event.’</w:t>
      </w:r>
    </w:p>
    <w:p w14:paraId="3FF92591" w14:textId="1C2EE282" w:rsidR="00745019" w:rsidRPr="00F97DA6" w:rsidRDefault="008A442A" w:rsidP="00847498">
      <w:pPr>
        <w:spacing w:line="276" w:lineRule="auto"/>
        <w:rPr>
          <w:sz w:val="24"/>
          <w:szCs w:val="24"/>
        </w:rPr>
      </w:pPr>
      <w:r w:rsidRPr="00F97DA6">
        <w:rPr>
          <w:b/>
          <w:bCs/>
          <w:sz w:val="24"/>
          <w:szCs w:val="24"/>
        </w:rPr>
        <w:t>Acknowledgement</w:t>
      </w:r>
      <w:r w:rsidR="00CD4B4B" w:rsidRPr="00F97DA6">
        <w:rPr>
          <w:b/>
          <w:bCs/>
          <w:sz w:val="24"/>
          <w:szCs w:val="24"/>
        </w:rPr>
        <w:t xml:space="preserve"> of lived experience</w:t>
      </w:r>
      <w:r w:rsidR="00CD4B4B" w:rsidRPr="00F97DA6">
        <w:rPr>
          <w:sz w:val="24"/>
          <w:szCs w:val="24"/>
        </w:rPr>
        <w:t>: ‘I/</w:t>
      </w:r>
      <w:r w:rsidRPr="00F97DA6">
        <w:rPr>
          <w:sz w:val="24"/>
          <w:szCs w:val="24"/>
        </w:rPr>
        <w:t>W</w:t>
      </w:r>
      <w:r w:rsidR="00CD4B4B" w:rsidRPr="00F97DA6">
        <w:rPr>
          <w:sz w:val="24"/>
          <w:szCs w:val="24"/>
        </w:rPr>
        <w:t xml:space="preserve">e wish to acknowledge lived experience and its importance in the mental health sector. I extend my respect and welcome any person with lived or living experience to contribute today. It is important as we move forward to </w:t>
      </w:r>
      <w:r w:rsidRPr="00F97DA6">
        <w:rPr>
          <w:sz w:val="24"/>
          <w:szCs w:val="24"/>
        </w:rPr>
        <w:t>acknowledge</w:t>
      </w:r>
      <w:r w:rsidR="00CD4B4B" w:rsidRPr="00F97DA6">
        <w:rPr>
          <w:sz w:val="24"/>
          <w:szCs w:val="24"/>
        </w:rPr>
        <w:t xml:space="preserve"> the impact this has on our conversations and consider it within our conversation.’</w:t>
      </w:r>
    </w:p>
    <w:p w14:paraId="272A4892" w14:textId="17A3BB15" w:rsidR="00513661" w:rsidRDefault="00745019" w:rsidP="00745019">
      <w:pPr>
        <w:spacing w:line="276" w:lineRule="auto"/>
      </w:pPr>
      <w:r>
        <w:br w:type="page"/>
      </w:r>
    </w:p>
    <w:p w14:paraId="488317F6" w14:textId="12272ECF" w:rsidR="006F3D1F" w:rsidRDefault="006F3D1F" w:rsidP="006F3D1F">
      <w:pPr>
        <w:pStyle w:val="Heading1"/>
        <w:rPr>
          <w:caps w:val="0"/>
          <w:sz w:val="32"/>
          <w:szCs w:val="32"/>
        </w:rPr>
      </w:pPr>
      <w:r>
        <w:rPr>
          <w:caps w:val="0"/>
          <w:sz w:val="32"/>
          <w:szCs w:val="32"/>
        </w:rPr>
        <w:lastRenderedPageBreak/>
        <w:t xml:space="preserve">Questions from the </w:t>
      </w:r>
      <w:r w:rsidR="00DC0C80">
        <w:rPr>
          <w:caps w:val="0"/>
          <w:sz w:val="32"/>
          <w:szCs w:val="32"/>
        </w:rPr>
        <w:t xml:space="preserve">Children and Young </w:t>
      </w:r>
      <w:r w:rsidR="00386E95">
        <w:rPr>
          <w:caps w:val="0"/>
          <w:sz w:val="32"/>
          <w:szCs w:val="32"/>
        </w:rPr>
        <w:t>+</w:t>
      </w:r>
      <w:r>
        <w:rPr>
          <w:caps w:val="0"/>
          <w:sz w:val="32"/>
          <w:szCs w:val="32"/>
        </w:rPr>
        <w:t xml:space="preserve"> Discussion Paper</w:t>
      </w:r>
    </w:p>
    <w:p w14:paraId="3169CFC1" w14:textId="33DA1B45" w:rsidR="001025D3" w:rsidRDefault="00DC0C80" w:rsidP="0095369C">
      <w:pPr>
        <w:pStyle w:val="Heading1"/>
        <w:numPr>
          <w:ilvl w:val="0"/>
          <w:numId w:val="25"/>
        </w:numPr>
        <w:rPr>
          <w:caps w:val="0"/>
          <w:sz w:val="32"/>
          <w:szCs w:val="32"/>
        </w:rPr>
      </w:pPr>
      <w:r>
        <w:rPr>
          <w:caps w:val="0"/>
          <w:sz w:val="32"/>
          <w:szCs w:val="32"/>
        </w:rPr>
        <w:t>What should the top priorities</w:t>
      </w:r>
      <w:r w:rsidR="00B23E89">
        <w:rPr>
          <w:caps w:val="0"/>
          <w:sz w:val="32"/>
          <w:szCs w:val="32"/>
        </w:rPr>
        <w:t xml:space="preserve"> for mental health promotion and education be for children and young people?</w:t>
      </w:r>
    </w:p>
    <w:p w14:paraId="3F654DA0" w14:textId="61037865" w:rsidR="00DE1EBE" w:rsidRDefault="0098299E" w:rsidP="00AF4B38">
      <w:pPr>
        <w:pStyle w:val="BodyText1"/>
        <w:numPr>
          <w:ilvl w:val="0"/>
          <w:numId w:val="34"/>
        </w:numPr>
        <w:spacing w:before="0" w:after="120"/>
      </w:pPr>
      <w:r>
        <w:t>For example</w:t>
      </w:r>
      <w:r w:rsidR="00AF4B38">
        <w:t>,</w:t>
      </w:r>
      <w:r>
        <w:t xml:space="preserve"> stigma reduction, developing resilience, or coping skills</w:t>
      </w:r>
      <w:r w:rsidR="00AF4B38">
        <w:t>.</w:t>
      </w:r>
    </w:p>
    <w:p w14:paraId="55EBE710" w14:textId="6C144762" w:rsidR="00AF4B38" w:rsidRDefault="00AF4B38" w:rsidP="00AF4B38">
      <w:pPr>
        <w:pStyle w:val="BodyText1"/>
        <w:numPr>
          <w:ilvl w:val="0"/>
          <w:numId w:val="34"/>
        </w:numPr>
        <w:spacing w:before="0" w:after="120"/>
      </w:pPr>
      <w:r>
        <w:t>What ages or settings should be prioritised for children and young people (ages 0 to 25)?</w:t>
      </w:r>
    </w:p>
    <w:p w14:paraId="5969BEE7" w14:textId="0D6A51CE" w:rsidR="00DE1EBE" w:rsidRDefault="002265D6" w:rsidP="00AF4B38">
      <w:pPr>
        <w:pStyle w:val="BodyText1"/>
        <w:numPr>
          <w:ilvl w:val="0"/>
          <w:numId w:val="34"/>
        </w:numPr>
        <w:spacing w:before="0" w:after="120"/>
      </w:pPr>
      <w:r>
        <w:t>What</w:t>
      </w:r>
      <w:r w:rsidR="00F74984">
        <w:t xml:space="preserve"> are ways </w:t>
      </w:r>
      <w:r>
        <w:t>organisations</w:t>
      </w:r>
      <w:r w:rsidR="00F74984">
        <w:t xml:space="preserve"> could engage or </w:t>
      </w:r>
      <w:r>
        <w:t>interact</w:t>
      </w:r>
      <w:r w:rsidR="00F74984">
        <w:t xml:space="preserve"> with children and young people for mental health education?</w:t>
      </w:r>
    </w:p>
    <w:p w14:paraId="435FDA8B" w14:textId="268AFF86" w:rsidR="00E56E31" w:rsidRDefault="00F74984" w:rsidP="00F74984">
      <w:pPr>
        <w:pStyle w:val="bulletnumbers"/>
        <w:numPr>
          <w:ilvl w:val="0"/>
          <w:numId w:val="0"/>
        </w:numPr>
        <w:ind w:left="357" w:hanging="357"/>
      </w:pPr>
      <w:r>
        <w:rPr>
          <w:noProof/>
        </w:rPr>
        <mc:AlternateContent>
          <mc:Choice Requires="wps">
            <w:drawing>
              <wp:anchor distT="45720" distB="45720" distL="114300" distR="114300" simplePos="0" relativeHeight="251676678" behindDoc="0" locked="0" layoutInCell="1" allowOverlap="1" wp14:anchorId="57690108" wp14:editId="1AEBD9D7">
                <wp:simplePos x="0" y="0"/>
                <wp:positionH relativeFrom="margin">
                  <wp:align>center</wp:align>
                </wp:positionH>
                <wp:positionV relativeFrom="paragraph">
                  <wp:posOffset>246380</wp:posOffset>
                </wp:positionV>
                <wp:extent cx="6263640" cy="5676900"/>
                <wp:effectExtent l="19050" t="19050" r="2286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676900"/>
                        </a:xfrm>
                        <a:prstGeom prst="rect">
                          <a:avLst/>
                        </a:prstGeom>
                        <a:solidFill>
                          <a:srgbClr val="FFFFFF"/>
                        </a:solidFill>
                        <a:ln w="38100">
                          <a:solidFill>
                            <a:srgbClr val="7030A0"/>
                          </a:solidFill>
                          <a:miter lim="800000"/>
                          <a:headEnd/>
                          <a:tailEnd/>
                        </a:ln>
                      </wps:spPr>
                      <wps:txbx>
                        <w:txbxContent>
                          <w:p w14:paraId="7CB5ACCC"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90108" id="Text Box 2" o:spid="_x0000_s1028" type="#_x0000_t202" style="position:absolute;left:0;text-align:left;margin-left:0;margin-top:19.4pt;width:493.2pt;height:447pt;z-index:25167667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yLGgIAACgEAAAOAAAAZHJzL2Uyb0RvYy54bWysU9uO2yAQfa/Uf0C8N3Yu62StOKs021SV&#10;thdptx+AMY5RMUOBxE6/vgNOsulW2oeqPCCGgTMzZ84s7/pWkYOwToIu6HiUUiI0h0rqXUG/P23f&#10;LShxnumKKdCioEfh6N3q7ZtlZ3IxgQZUJSxBEO3yzhS08d7kSeJ4I1rmRmCERmcNtmUeTbtLKss6&#10;RG9VMknTLOnAVsYCF87h7f3gpKuIX9eC+6917YQnqqCYm4+7jXsZ9mS1ZPnOMtNIfkqD/UMWLZMa&#10;g16g7plnZG/lX1Ct5BYc1H7EoU2griUXsQasZpy+qOaxYUbEWpAcZy40uf8Hy78cHs03S3z/Hnps&#10;YCzCmQfgPxzRsGmY3om1tdA1glUYeBwoSzrj8tPXQLXLXQApu89QYZPZ3kME6mvbBlawToLo2IDj&#10;hXTRe8LxMptk02yGLo6+m2ye3aaxLQnLz9+Ndf6jgJaEQ0EtdjXCs8OD8yEdlp+fhGgOlKy2Uqlo&#10;2F25UZYcGCpgG1es4MUzpUlX0OlijMFfx5in03R9zvCPUK30qGUl24Iu0rAGdQXiPugqKs0zqYYz&#10;5qz0iclA3kCj78ueyKqgk/A3EFtCdURqLQzSxVHDQwP2FyUdyrag7ueeWUGJ+qSxPbfjWeDSR2N2&#10;M5+gYa895bWHaY5QBfWUDMeNj7MRGNCwxjbWMhL8nMkpZZRj5P00OkHv13Z89Tzgq98AAAD//wMA&#10;UEsDBBQABgAIAAAAIQAh4MRa3AAAAAcBAAAPAAAAZHJzL2Rvd25yZXYueG1sTI/BbsIwEETvlfoP&#10;1iL1VhygQiGNgyokVNEbhNwde5tExOsoNpD267s9tbcdzWjmbb6dXC9uOIbOk4LFPAGBZLztqFFw&#10;LvfPKYgQNVnde0IFXxhgWzw+5Dqz/k5HvJ1iI7iEQqYVtDEOmZTBtOh0mPsBib1PPzodWY6NtKO+&#10;c7nr5TJJ1tLpjnih1QPuWjSX09UpoOpYmn1ZjdXl0GwO9S58v38YpZ5m09sriIhT/AvDLz6jQ8FM&#10;tb+SDaJXwI9EBauU+dndpOsXEDUfq2UKssjlf/7iBwAA//8DAFBLAQItABQABgAIAAAAIQC2gziS&#10;/gAAAOEBAAATAAAAAAAAAAAAAAAAAAAAAABbQ29udGVudF9UeXBlc10ueG1sUEsBAi0AFAAGAAgA&#10;AAAhADj9If/WAAAAlAEAAAsAAAAAAAAAAAAAAAAALwEAAF9yZWxzLy5yZWxzUEsBAi0AFAAGAAgA&#10;AAAhALua/IsaAgAAKAQAAA4AAAAAAAAAAAAAAAAALgIAAGRycy9lMm9Eb2MueG1sUEsBAi0AFAAG&#10;AAgAAAAhACHgxFrcAAAABwEAAA8AAAAAAAAAAAAAAAAAdAQAAGRycy9kb3ducmV2LnhtbFBLBQYA&#10;AAAABAAEAPMAAAB9BQAAAAA=&#10;" strokecolor="#7030a0" strokeweight="3pt">
                <v:textbox>
                  <w:txbxContent>
                    <w:p w14:paraId="7CB5ACCC" w14:textId="77777777" w:rsidR="00CA760B" w:rsidRDefault="00CA760B" w:rsidP="00CA760B"/>
                  </w:txbxContent>
                </v:textbox>
                <w10:wrap type="square" anchorx="margin"/>
              </v:shape>
            </w:pict>
          </mc:Fallback>
        </mc:AlternateContent>
      </w:r>
    </w:p>
    <w:p w14:paraId="2FA6E5FC" w14:textId="52D316FD" w:rsidR="00DE1EBE" w:rsidRDefault="00F74984" w:rsidP="0095369C">
      <w:pPr>
        <w:pStyle w:val="Heading1"/>
        <w:numPr>
          <w:ilvl w:val="0"/>
          <w:numId w:val="25"/>
        </w:numPr>
        <w:rPr>
          <w:caps w:val="0"/>
          <w:sz w:val="32"/>
          <w:szCs w:val="32"/>
        </w:rPr>
      </w:pPr>
      <w:r>
        <w:rPr>
          <w:caps w:val="0"/>
          <w:sz w:val="32"/>
          <w:szCs w:val="32"/>
        </w:rPr>
        <w:lastRenderedPageBreak/>
        <w:t xml:space="preserve">What barriers have </w:t>
      </w:r>
      <w:r w:rsidR="00AF4B38">
        <w:rPr>
          <w:caps w:val="0"/>
          <w:sz w:val="32"/>
          <w:szCs w:val="32"/>
        </w:rPr>
        <w:t xml:space="preserve">Non-Government Organisations (NGOs) </w:t>
      </w:r>
      <w:r>
        <w:rPr>
          <w:caps w:val="0"/>
          <w:sz w:val="32"/>
          <w:szCs w:val="32"/>
        </w:rPr>
        <w:t xml:space="preserve">experienced engaging directly with families? </w:t>
      </w:r>
    </w:p>
    <w:p w14:paraId="156B4420" w14:textId="5DF2034A" w:rsidR="00745019" w:rsidRDefault="00F74984" w:rsidP="00AF4B38">
      <w:pPr>
        <w:pStyle w:val="BodyText1"/>
        <w:numPr>
          <w:ilvl w:val="0"/>
          <w:numId w:val="34"/>
        </w:numPr>
        <w:spacing w:before="120" w:after="0"/>
      </w:pPr>
      <w:r>
        <w:t>Are there engagement methods that have work</w:t>
      </w:r>
      <w:r w:rsidR="00AF4B38">
        <w:t>ed</w:t>
      </w:r>
      <w:r>
        <w:t>?</w:t>
      </w:r>
    </w:p>
    <w:p w14:paraId="1620DFA4" w14:textId="585DB044" w:rsidR="00F74984" w:rsidRDefault="00F74984" w:rsidP="00AF4B38">
      <w:pPr>
        <w:pStyle w:val="BodyText1"/>
        <w:numPr>
          <w:ilvl w:val="1"/>
          <w:numId w:val="34"/>
        </w:numPr>
        <w:spacing w:before="120" w:after="0"/>
      </w:pPr>
      <w:r>
        <w:t>From a parent’s perspective</w:t>
      </w:r>
    </w:p>
    <w:p w14:paraId="7A2EFEDF" w14:textId="7BBF8041" w:rsidR="00F74984" w:rsidRDefault="00F74984" w:rsidP="00AF4B38">
      <w:pPr>
        <w:pStyle w:val="BodyText1"/>
        <w:numPr>
          <w:ilvl w:val="1"/>
          <w:numId w:val="34"/>
        </w:numPr>
        <w:spacing w:before="120" w:after="0"/>
      </w:pPr>
      <w:r>
        <w:t>From an organisation’s perspective</w:t>
      </w:r>
    </w:p>
    <w:p w14:paraId="2ED7B229" w14:textId="30174EF4" w:rsidR="00F74984" w:rsidRDefault="00F74984" w:rsidP="00AF4B38">
      <w:pPr>
        <w:pStyle w:val="BodyText1"/>
        <w:numPr>
          <w:ilvl w:val="0"/>
          <w:numId w:val="34"/>
        </w:numPr>
        <w:spacing w:before="120" w:after="0"/>
      </w:pPr>
      <w:r>
        <w:t>Are there engagement method</w:t>
      </w:r>
      <w:r w:rsidR="00AF4B38">
        <w:t>s</w:t>
      </w:r>
      <w:r>
        <w:t xml:space="preserve"> that have not worked?</w:t>
      </w:r>
    </w:p>
    <w:p w14:paraId="6E00454E" w14:textId="77777777" w:rsidR="00F74984" w:rsidRDefault="00F74984" w:rsidP="00AF4B38">
      <w:pPr>
        <w:pStyle w:val="BodyText1"/>
        <w:numPr>
          <w:ilvl w:val="1"/>
          <w:numId w:val="34"/>
        </w:numPr>
        <w:spacing w:before="120" w:after="0"/>
      </w:pPr>
      <w:r>
        <w:t>From a parent’s perspective</w:t>
      </w:r>
    </w:p>
    <w:p w14:paraId="21878AED" w14:textId="3FD5579B" w:rsidR="00DE1EBE" w:rsidRDefault="00F74984" w:rsidP="00AF4B38">
      <w:pPr>
        <w:pStyle w:val="BodyText1"/>
        <w:numPr>
          <w:ilvl w:val="1"/>
          <w:numId w:val="34"/>
        </w:numPr>
        <w:spacing w:before="120" w:after="0"/>
      </w:pPr>
      <w:r>
        <w:rPr>
          <w:noProof/>
        </w:rPr>
        <mc:AlternateContent>
          <mc:Choice Requires="wps">
            <w:drawing>
              <wp:anchor distT="45720" distB="45720" distL="114300" distR="114300" simplePos="0" relativeHeight="251674630" behindDoc="0" locked="0" layoutInCell="1" allowOverlap="1" wp14:anchorId="51C174DA" wp14:editId="4CA65ACD">
                <wp:simplePos x="0" y="0"/>
                <wp:positionH relativeFrom="margin">
                  <wp:align>center</wp:align>
                </wp:positionH>
                <wp:positionV relativeFrom="paragraph">
                  <wp:posOffset>450215</wp:posOffset>
                </wp:positionV>
                <wp:extent cx="6263640" cy="5629275"/>
                <wp:effectExtent l="19050" t="19050" r="2286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629275"/>
                        </a:xfrm>
                        <a:prstGeom prst="rect">
                          <a:avLst/>
                        </a:prstGeom>
                        <a:solidFill>
                          <a:srgbClr val="FFFFFF"/>
                        </a:solidFill>
                        <a:ln w="38100">
                          <a:solidFill>
                            <a:srgbClr val="7030A0"/>
                          </a:solidFill>
                          <a:miter lim="800000"/>
                          <a:headEnd/>
                          <a:tailEnd/>
                        </a:ln>
                      </wps:spPr>
                      <wps:txbx>
                        <w:txbxContent>
                          <w:p w14:paraId="48DF8C69"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174DA" id="_x0000_s1029" type="#_x0000_t202" style="position:absolute;left:0;text-align:left;margin-left:0;margin-top:35.45pt;width:493.2pt;height:443.25pt;z-index:25167463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YjHAIAACgEAAAOAAAAZHJzL2Uyb0RvYy54bWysU9uO2yAQfa/Uf0C8N3acy2atOKs021SV&#10;thdp2w/AGMeomKFAYqdf3wF7s9lWfanKA2IYODNz5sz6rm8VOQnrJOiCTicpJUJzqKQ+FPTb1/2b&#10;FSXOM10xBVoU9Cwcvdu8frXuTC4yaEBVwhIE0S7vTEEb702eJI43omVuAkZodNZgW+bRtIeksqxD&#10;9FYlWZoukw5sZSxw4Rze3g9Ouon4dS24/1zXTniiCoq5+bjbuJdhTzZrlh8sM43kYxrsH7JomdQY&#10;9AJ1zzwjRyv/gGolt+Cg9hMObQJ1LbmINWA10/S3ah4bZkSsBclx5kKT+3+w/NPp0XyxxPdvoccG&#10;xiKceQD+3RENu4bpg9haC10jWIWBp4GypDMuH78Gql3uAkjZfYQKm8yOHiJQX9s2sIJ1EkTHBpwv&#10;pIveE46Xy2w5W87RxdG3WGa32c0ixmD503djnX8voCXhUFCLXY3w7PTgfEiH5U9PQjQHSlZ7qVQ0&#10;7KHcKUtODBWwj2tEf/FMadIVdLaapulAwV8xbtJZuo3CwbAvMFrpUctKtgVdpWEN6grEvdNVVJpn&#10;Ug1n/Kz0yGQgb6DR92VPZIWZhL+B2BKqM1JrYZAujhoeGrA/KelQtgV1P47MCkrUB43tuZ3OA5c+&#10;GvPFTYaGvfaU1x6mOUIV1FMyHHc+zkYgTsMW21jLSPBzJmPKKMfI+zg6Qe/Xdnz1POCbXwAAAP//&#10;AwBQSwMEFAAGAAgAAAAhAPPgfrHdAAAABwEAAA8AAABkcnMvZG93bnJldi54bWxMj8FOwzAQRO9I&#10;/IO1SNyoAyptE+JUqFKF2lsbcnfsJYkar6PYbQNf3+UEtx3NaOZtvp5cLy44hs6TgudZAgLJeNtR&#10;o+Cz3D6tQISoyereEyr4xgDr4v4u15n1Vzrg5RgbwSUUMq2gjXHIpAymRafDzA9I7H350enIcmyk&#10;HfWVy10vX5JkIZ3uiBdaPeCmRXM6np0Cqg6l2ZbVWJ12TbqrN+HnY2+UenyY3t9ARJziXxh+8Rkd&#10;Cmaq/ZlsEL0CfiQqWCYpCHbT1WIOoubjdTkHWeTyP39xAwAA//8DAFBLAQItABQABgAIAAAAIQC2&#10;gziS/gAAAOEBAAATAAAAAAAAAAAAAAAAAAAAAABbQ29udGVudF9UeXBlc10ueG1sUEsBAi0AFAAG&#10;AAgAAAAhADj9If/WAAAAlAEAAAsAAAAAAAAAAAAAAAAALwEAAF9yZWxzLy5yZWxzUEsBAi0AFAAG&#10;AAgAAAAhAMMO1iMcAgAAKAQAAA4AAAAAAAAAAAAAAAAALgIAAGRycy9lMm9Eb2MueG1sUEsBAi0A&#10;FAAGAAgAAAAhAPPgfrHdAAAABwEAAA8AAAAAAAAAAAAAAAAAdgQAAGRycy9kb3ducmV2LnhtbFBL&#10;BQYAAAAABAAEAPMAAACABQAAAAA=&#10;" strokecolor="#7030a0" strokeweight="3pt">
                <v:textbox>
                  <w:txbxContent>
                    <w:p w14:paraId="48DF8C69" w14:textId="77777777" w:rsidR="00CA760B" w:rsidRDefault="00CA760B" w:rsidP="00CA760B"/>
                  </w:txbxContent>
                </v:textbox>
                <w10:wrap type="square" anchorx="margin"/>
              </v:shape>
            </w:pict>
          </mc:Fallback>
        </mc:AlternateContent>
      </w:r>
      <w:r>
        <w:t>From an organisation’s perspective</w:t>
      </w:r>
    </w:p>
    <w:p w14:paraId="713E576C" w14:textId="7D1476F7" w:rsidR="00D30330" w:rsidRDefault="00D30330">
      <w:pPr>
        <w:spacing w:line="276" w:lineRule="auto"/>
        <w:rPr>
          <w:rFonts w:eastAsiaTheme="majorEastAsia" w:cstheme="majorBidi"/>
          <w:bCs/>
          <w:color w:val="482D8C" w:themeColor="background2"/>
          <w:spacing w:val="-20"/>
          <w:kern w:val="36"/>
          <w:sz w:val="32"/>
          <w:szCs w:val="32"/>
        </w:rPr>
      </w:pPr>
      <w:r>
        <w:rPr>
          <w:caps/>
          <w:sz w:val="32"/>
          <w:szCs w:val="32"/>
        </w:rPr>
        <w:br w:type="page"/>
      </w:r>
    </w:p>
    <w:p w14:paraId="3891519C" w14:textId="279118EE" w:rsidR="00465DF2" w:rsidRPr="00465DF2" w:rsidRDefault="00F74984" w:rsidP="00465DF2">
      <w:pPr>
        <w:pStyle w:val="Heading1"/>
        <w:numPr>
          <w:ilvl w:val="0"/>
          <w:numId w:val="25"/>
        </w:numPr>
        <w:rPr>
          <w:caps w:val="0"/>
          <w:sz w:val="32"/>
          <w:szCs w:val="32"/>
        </w:rPr>
      </w:pPr>
      <w:r>
        <w:rPr>
          <w:caps w:val="0"/>
          <w:sz w:val="32"/>
          <w:szCs w:val="32"/>
        </w:rPr>
        <w:lastRenderedPageBreak/>
        <w:t xml:space="preserve">How could </w:t>
      </w:r>
      <w:proofErr w:type="gramStart"/>
      <w:r w:rsidR="00AF4B38">
        <w:rPr>
          <w:caps w:val="0"/>
          <w:sz w:val="32"/>
          <w:szCs w:val="32"/>
        </w:rPr>
        <w:t xml:space="preserve">NGOs </w:t>
      </w:r>
      <w:r>
        <w:rPr>
          <w:caps w:val="0"/>
          <w:sz w:val="32"/>
          <w:szCs w:val="32"/>
        </w:rPr>
        <w:t xml:space="preserve"> increase</w:t>
      </w:r>
      <w:proofErr w:type="gramEnd"/>
      <w:r>
        <w:rPr>
          <w:caps w:val="0"/>
          <w:sz w:val="32"/>
          <w:szCs w:val="32"/>
        </w:rPr>
        <w:t xml:space="preserve"> engagement with </w:t>
      </w:r>
      <w:r w:rsidR="00CD7C70">
        <w:rPr>
          <w:caps w:val="0"/>
          <w:sz w:val="32"/>
          <w:szCs w:val="32"/>
        </w:rPr>
        <w:t xml:space="preserve">lived experience </w:t>
      </w:r>
      <w:r>
        <w:rPr>
          <w:caps w:val="0"/>
          <w:sz w:val="32"/>
          <w:szCs w:val="32"/>
        </w:rPr>
        <w:t>workforce</w:t>
      </w:r>
      <w:r w:rsidR="00294F64">
        <w:rPr>
          <w:caps w:val="0"/>
          <w:sz w:val="32"/>
          <w:szCs w:val="32"/>
        </w:rPr>
        <w:t>?</w:t>
      </w:r>
      <w:r>
        <w:rPr>
          <w:caps w:val="0"/>
          <w:sz w:val="32"/>
          <w:szCs w:val="32"/>
        </w:rPr>
        <w:t xml:space="preserve"> </w:t>
      </w:r>
    </w:p>
    <w:p w14:paraId="15190BBB" w14:textId="5A54602B" w:rsidR="00745019" w:rsidRDefault="004C5199" w:rsidP="00AF4B38">
      <w:pPr>
        <w:pStyle w:val="BodyText1"/>
        <w:numPr>
          <w:ilvl w:val="0"/>
          <w:numId w:val="34"/>
        </w:numPr>
        <w:spacing w:before="0" w:after="120"/>
      </w:pPr>
      <w:r>
        <w:t>What</w:t>
      </w:r>
      <w:r w:rsidR="00F74984">
        <w:t xml:space="preserve"> barriers would there be for organisations?</w:t>
      </w:r>
    </w:p>
    <w:p w14:paraId="3095FD63" w14:textId="15B9D401" w:rsidR="00F74984" w:rsidRDefault="00F74984" w:rsidP="00AF4B38">
      <w:pPr>
        <w:pStyle w:val="BodyText1"/>
        <w:numPr>
          <w:ilvl w:val="0"/>
          <w:numId w:val="34"/>
        </w:numPr>
        <w:spacing w:before="0" w:after="120"/>
      </w:pPr>
      <w:r>
        <w:t>How could we increase a youth peer workforce?</w:t>
      </w:r>
    </w:p>
    <w:p w14:paraId="1506E4E3" w14:textId="5E1B7384" w:rsidR="002265D6" w:rsidRDefault="002265D6" w:rsidP="00AF4B38">
      <w:pPr>
        <w:pStyle w:val="BodyText1"/>
        <w:numPr>
          <w:ilvl w:val="0"/>
          <w:numId w:val="34"/>
        </w:numPr>
        <w:spacing w:before="0" w:after="120"/>
      </w:pPr>
      <w:r>
        <w:t xml:space="preserve">Are there any ways your organisation has successfully engaged with </w:t>
      </w:r>
      <w:r w:rsidR="00CD7C70">
        <w:t>lived experience</w:t>
      </w:r>
      <w:r>
        <w:t xml:space="preserve"> workers? </w:t>
      </w:r>
    </w:p>
    <w:p w14:paraId="12082792" w14:textId="6070350C" w:rsidR="00B233D2" w:rsidRPr="00745019" w:rsidRDefault="00CA760B" w:rsidP="00745019">
      <w:pPr>
        <w:spacing w:line="276" w:lineRule="auto"/>
        <w:rPr>
          <w:rFonts w:ascii="Calibri" w:eastAsia="Times New Roman" w:hAnsi="Calibri"/>
          <w:sz w:val="22"/>
          <w:szCs w:val="20"/>
          <w:lang w:eastAsia="en-US"/>
        </w:rPr>
      </w:pPr>
      <w:r>
        <w:rPr>
          <w:noProof/>
        </w:rPr>
        <mc:AlternateContent>
          <mc:Choice Requires="wps">
            <w:drawing>
              <wp:anchor distT="45720" distB="45720" distL="114300" distR="114300" simplePos="0" relativeHeight="251672582" behindDoc="0" locked="0" layoutInCell="1" allowOverlap="1" wp14:anchorId="4BAFF895" wp14:editId="35CAE912">
                <wp:simplePos x="0" y="0"/>
                <wp:positionH relativeFrom="margin">
                  <wp:posOffset>-259715</wp:posOffset>
                </wp:positionH>
                <wp:positionV relativeFrom="paragraph">
                  <wp:posOffset>231013</wp:posOffset>
                </wp:positionV>
                <wp:extent cx="6263640" cy="6271895"/>
                <wp:effectExtent l="19050" t="19050" r="22860" b="146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71895"/>
                        </a:xfrm>
                        <a:prstGeom prst="rect">
                          <a:avLst/>
                        </a:prstGeom>
                        <a:solidFill>
                          <a:srgbClr val="FFFFFF"/>
                        </a:solidFill>
                        <a:ln w="38100">
                          <a:solidFill>
                            <a:srgbClr val="7030A0"/>
                          </a:solidFill>
                          <a:miter lim="800000"/>
                          <a:headEnd/>
                          <a:tailEnd/>
                        </a:ln>
                      </wps:spPr>
                      <wps:txbx>
                        <w:txbxContent>
                          <w:p w14:paraId="2991E68A"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FF895" id="_x0000_s1030" type="#_x0000_t202" style="position:absolute;margin-left:-20.45pt;margin-top:18.2pt;width:493.2pt;height:493.85pt;z-index:2516725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DAHAIAACgEAAAOAAAAZHJzL2Uyb0RvYy54bWysU9uO2yAQfa/Uf0C8N7aTbJK14qzSbFNV&#10;2l6kbT8AYxyjYoYCiZ1+fQfszWZb9aUqD4hh4MzMmTPru75V5CSsk6ALmk1SSoTmUEl9KOi3r/s3&#10;K0qcZ7piCrQo6Fk4erd5/WrdmVxMoQFVCUsQRLu8MwVtvDd5kjjeiJa5CRih0VmDbZlH0x6SyrIO&#10;0VuVTNN0kXRgK2OBC+fw9n5w0k3Er2vB/ee6dsITVVDMzcfdxr0Me7JZs/xgmWkkH9Ng/5BFy6TG&#10;oBeoe+YZOVr5B1QruQUHtZ9waBOoa8lFrAGrydLfqnlsmBGxFiTHmQtN7v/B8k+nR/PFEt+/hR4b&#10;GItw5gH4d0c07BqmD2JrLXSNYBUGzgJlSWdcPn4NVLvcBZCy+wgVNpkdPUSgvrZtYAXrJIiODThf&#10;SBe9JxwvF9PFbDFHF0ffYrrMVrc3MQbLn74b6/x7AS0Jh4Ja7GqEZ6cH50M6LH96EqI5ULLaS6Wi&#10;YQ/lTllyYqiAfVwj+otnSpOuoLNVlqYDBX/FWKazdBuFg2FfYLTSo5aVbAu6SsMa1BWIe6erqDTP&#10;pBrO+FnpkclA3kCj78ueyKqg8/A3EFtCdUZqLQzSxVHDQwP2JyUdyrag7seRWUGJ+qCxPbfZPHDp&#10;ozG/WU7RsNee8trDNEeognpKhuPOx9kIxGnYYhtrGQl+zmRMGeUYeR9HJ+j92o6vngd88wsAAP//&#10;AwBQSwMEFAAGAAgAAAAhAKwwqzfgAAAACwEAAA8AAABkcnMvZG93bnJldi54bWxMj8FuwjAQRO+V&#10;+g/WIvUGNjSgJsRBFRKq6A3S3B17m0TE6yg2kPbr657a42qeZt7mu8n27Iaj7xxJWC4EMCTtTEeN&#10;hI/yMH8B5oMio3pHKOELPeyKx4dcZcbd6YS3c2hYLCGfKQltCEPGudctWuUXbkCK2acbrQrxHBtu&#10;RnWP5bbnKyE23KqO4kKrBty3qC/nq5VA1anUh7Iaq8uxSY/13n+/vWspn2bT6xZYwCn8wfCrH9Wh&#10;iE61u5LxrJcwT0QaUQnPmwRYBNJkvQZWR1KskiXwIuf/fyh+AAAA//8DAFBLAQItABQABgAIAAAA&#10;IQC2gziS/gAAAOEBAAATAAAAAAAAAAAAAAAAAAAAAABbQ29udGVudF9UeXBlc10ueG1sUEsBAi0A&#10;FAAGAAgAAAAhADj9If/WAAAAlAEAAAsAAAAAAAAAAAAAAAAALwEAAF9yZWxzLy5yZWxzUEsBAi0A&#10;FAAGAAgAAAAhABFOUMAcAgAAKAQAAA4AAAAAAAAAAAAAAAAALgIAAGRycy9lMm9Eb2MueG1sUEsB&#10;Ai0AFAAGAAgAAAAhAKwwqzfgAAAACwEAAA8AAAAAAAAAAAAAAAAAdgQAAGRycy9kb3ducmV2Lnht&#10;bFBLBQYAAAAABAAEAPMAAACDBQAAAAA=&#10;" strokecolor="#7030a0" strokeweight="3pt">
                <v:textbox>
                  <w:txbxContent>
                    <w:p w14:paraId="2991E68A" w14:textId="77777777" w:rsidR="00CA760B" w:rsidRDefault="00CA760B" w:rsidP="00CA760B"/>
                  </w:txbxContent>
                </v:textbox>
                <w10:wrap type="square" anchorx="margin"/>
              </v:shape>
            </w:pict>
          </mc:Fallback>
        </mc:AlternateContent>
      </w:r>
      <w:r w:rsidR="00745019">
        <w:br w:type="page"/>
      </w:r>
    </w:p>
    <w:p w14:paraId="2B8EAD51" w14:textId="083F8733" w:rsidR="005A7150" w:rsidRDefault="00F74984" w:rsidP="0095369C">
      <w:pPr>
        <w:pStyle w:val="Heading1"/>
        <w:numPr>
          <w:ilvl w:val="0"/>
          <w:numId w:val="25"/>
        </w:numPr>
        <w:rPr>
          <w:caps w:val="0"/>
          <w:sz w:val="32"/>
          <w:szCs w:val="32"/>
        </w:rPr>
      </w:pPr>
      <w:r>
        <w:rPr>
          <w:caps w:val="0"/>
          <w:sz w:val="32"/>
          <w:szCs w:val="32"/>
        </w:rPr>
        <w:lastRenderedPageBreak/>
        <w:t>How would a trauma informed service differ f</w:t>
      </w:r>
      <w:r w:rsidR="00040CB8">
        <w:rPr>
          <w:caps w:val="0"/>
          <w:sz w:val="32"/>
          <w:szCs w:val="32"/>
        </w:rPr>
        <w:t>ro</w:t>
      </w:r>
      <w:r>
        <w:rPr>
          <w:caps w:val="0"/>
          <w:sz w:val="32"/>
          <w:szCs w:val="32"/>
        </w:rPr>
        <w:t>m other mental health services currently provided?</w:t>
      </w:r>
    </w:p>
    <w:p w14:paraId="192F3BCF" w14:textId="1E2FCA20" w:rsidR="00F74984" w:rsidRDefault="00040CB8" w:rsidP="00D30330">
      <w:pPr>
        <w:pStyle w:val="BodyText1"/>
        <w:numPr>
          <w:ilvl w:val="0"/>
          <w:numId w:val="34"/>
        </w:numPr>
      </w:pPr>
      <w:r>
        <w:t>W</w:t>
      </w:r>
      <w:r w:rsidR="00F74984">
        <w:t xml:space="preserve">hat might this this service </w:t>
      </w:r>
      <w:proofErr w:type="gramStart"/>
      <w:r w:rsidR="00F74984">
        <w:t>need</w:t>
      </w:r>
      <w:proofErr w:type="gramEnd"/>
      <w:r w:rsidR="00F74984">
        <w:t xml:space="preserve"> to look like?</w:t>
      </w:r>
    </w:p>
    <w:p w14:paraId="2A69EDFD" w14:textId="6CC13DEE" w:rsidR="00F07C63" w:rsidRDefault="00F07C63" w:rsidP="00D30330">
      <w:pPr>
        <w:pStyle w:val="BodyText1"/>
        <w:numPr>
          <w:ilvl w:val="0"/>
          <w:numId w:val="34"/>
        </w:numPr>
      </w:pPr>
      <w:r>
        <w:t>Who would be able to access this service?</w:t>
      </w:r>
    </w:p>
    <w:p w14:paraId="6ECBD6C0" w14:textId="19339548" w:rsidR="00F51A42" w:rsidRPr="00792F9C" w:rsidRDefault="00AF4B38" w:rsidP="0054704C">
      <w:pPr>
        <w:pStyle w:val="BodyText1"/>
        <w:numPr>
          <w:ilvl w:val="0"/>
          <w:numId w:val="34"/>
        </w:numPr>
      </w:pPr>
      <w:r>
        <w:rPr>
          <w:noProof/>
        </w:rPr>
        <mc:AlternateContent>
          <mc:Choice Requires="wps">
            <w:drawing>
              <wp:anchor distT="45720" distB="45720" distL="114300" distR="114300" simplePos="0" relativeHeight="251670534" behindDoc="0" locked="0" layoutInCell="1" allowOverlap="1" wp14:anchorId="5A1BD4D0" wp14:editId="09B27296">
                <wp:simplePos x="0" y="0"/>
                <wp:positionH relativeFrom="margin">
                  <wp:posOffset>-252730</wp:posOffset>
                </wp:positionH>
                <wp:positionV relativeFrom="paragraph">
                  <wp:posOffset>369570</wp:posOffset>
                </wp:positionV>
                <wp:extent cx="6263640" cy="6191250"/>
                <wp:effectExtent l="19050" t="19050" r="2286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191250"/>
                        </a:xfrm>
                        <a:prstGeom prst="rect">
                          <a:avLst/>
                        </a:prstGeom>
                        <a:solidFill>
                          <a:srgbClr val="FFFFFF"/>
                        </a:solidFill>
                        <a:ln w="38100">
                          <a:solidFill>
                            <a:srgbClr val="7030A0"/>
                          </a:solidFill>
                          <a:miter lim="800000"/>
                          <a:headEnd/>
                          <a:tailEnd/>
                        </a:ln>
                      </wps:spPr>
                      <wps:txbx>
                        <w:txbxContent>
                          <w:p w14:paraId="46ADA5FC"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BD4D0" id="_x0000_s1031" type="#_x0000_t202" style="position:absolute;left:0;text-align:left;margin-left:-19.9pt;margin-top:29.1pt;width:493.2pt;height:487.5pt;z-index:2516705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cJGwIAACgEAAAOAAAAZHJzL2Uyb0RvYy54bWysk9uO2yAQhu8r9R0Q943tnDZrxVml2aaq&#10;tD1Iu30AjHGMihkKJHb69B1wkk232puqXCCGgZ+Zb4blXd8qchDWSdAFzUYpJUJzqKTeFfT70/bd&#10;ghLnma6YAi0KehSO3q3evll2JhdjaEBVwhIU0S7vTEEb702eJI43omVuBEZodNZgW+bRtLuksqxD&#10;9VYl4zSdJx3YyljgwjncvR+cdBX161pw/7WunfBEFRRj83G2cS7DnKyWLN9ZZhrJT2Gwf4iiZVLj&#10;oxepe+YZ2Vv5l1QruQUHtR9xaBOoa8lFzAGzydIX2Tw2zIiYC8Jx5oLJ/T9Z/uXwaL5Z4vv30GMB&#10;YxLOPAD/4YiGTcP0Tqytha4RrMKHs4As6YzLT1cDape7IFJ2n6HCIrO9hyjU17YNVDBPgupYgOMF&#10;uug94bg5H88n8ym6OPrm2W02nsWyJCw/XzfW+Y8CWhIWBbVY1SjPDg/Oh3BYfj4SXnOgZLWVSkXD&#10;7sqNsuTAsAO2ccQMXhxTmnQFnSyyNB0QvKpxk07S9TnCP55qpcdeVrIt6CINY+iuAO6DrmKneSbV&#10;sMaYlT6RDPAGjL4veyKrgs7C3QC2hOqIaC0MrYtfDRcN2F+UdNi2BXU/98wKStQnjeW5zaaBpY/G&#10;dHYzRsNee8prD9McpQrqKRmWGx//RgCnYY1lrGUE/BzJKWRsx8j99HVCv1/b8dTzB1/9BgAA//8D&#10;AFBLAwQUAAYACAAAACEA1pVw++AAAAALAQAADwAAAGRycy9kb3ducmV2LnhtbEyPwW6DMBBE75X6&#10;D9ZW6i0xgRYFgomqSFGV3hLK3dhbQMFrhJ2E9uvrnprjap5m3hbb2QzsipPrLQlYLSNgSMrqnloB&#10;n9V+sQbmvCQtB0so4BsdbMvHh0Lm2t7oiNeTb1koIZdLAZ33Y865Ux0a6ZZ2RArZl52M9OGcWq4n&#10;eQvlZuBxFKXcyJ7CQidH3HWozqeLEUD1sVL7qp7q86HNDs3O/bx/KCGen+a3DTCPs/+H4U8/qEMZ&#10;nBp7Ie3YIGCRZEHdC3hdx8ACkL2kKbAmkFGSxMDLgt//UP4CAAD//wMAUEsBAi0AFAAGAAgAAAAh&#10;ALaDOJL+AAAA4QEAABMAAAAAAAAAAAAAAAAAAAAAAFtDb250ZW50X1R5cGVzXS54bWxQSwECLQAU&#10;AAYACAAAACEAOP0h/9YAAACUAQAACwAAAAAAAAAAAAAAAAAvAQAAX3JlbHMvLnJlbHNQSwECLQAU&#10;AAYACAAAACEAmB7HCRsCAAAoBAAADgAAAAAAAAAAAAAAAAAuAgAAZHJzL2Uyb0RvYy54bWxQSwEC&#10;LQAUAAYACAAAACEA1pVw++AAAAALAQAADwAAAAAAAAAAAAAAAAB1BAAAZHJzL2Rvd25yZXYueG1s&#10;UEsFBgAAAAAEAAQA8wAAAIIFAAAAAA==&#10;" strokecolor="#7030a0" strokeweight="3pt">
                <v:textbox>
                  <w:txbxContent>
                    <w:p w14:paraId="46ADA5FC" w14:textId="77777777" w:rsidR="00CA760B" w:rsidRDefault="00CA760B" w:rsidP="00CA760B"/>
                  </w:txbxContent>
                </v:textbox>
                <w10:wrap type="square" anchorx="margin"/>
              </v:shape>
            </w:pict>
          </mc:Fallback>
        </mc:AlternateContent>
      </w:r>
      <w:r w:rsidR="00F07C63">
        <w:t xml:space="preserve">Would this </w:t>
      </w:r>
      <w:r w:rsidR="002265D6">
        <w:t>be a part of another service or stand alone?</w:t>
      </w:r>
    </w:p>
    <w:p w14:paraId="728B5B7E" w14:textId="51A27FCD" w:rsidR="005A7150" w:rsidRDefault="0054704C" w:rsidP="0095369C">
      <w:pPr>
        <w:pStyle w:val="Heading1"/>
        <w:numPr>
          <w:ilvl w:val="0"/>
          <w:numId w:val="25"/>
        </w:numPr>
        <w:rPr>
          <w:caps w:val="0"/>
          <w:sz w:val="32"/>
          <w:szCs w:val="32"/>
        </w:rPr>
      </w:pPr>
      <w:r>
        <w:rPr>
          <w:caps w:val="0"/>
          <w:sz w:val="32"/>
          <w:szCs w:val="32"/>
        </w:rPr>
        <w:lastRenderedPageBreak/>
        <w:t xml:space="preserve">Noting some of the service suggestions listed below and any others you can think </w:t>
      </w:r>
      <w:proofErr w:type="gramStart"/>
      <w:r>
        <w:rPr>
          <w:caps w:val="0"/>
          <w:sz w:val="32"/>
          <w:szCs w:val="32"/>
        </w:rPr>
        <w:t>of,</w:t>
      </w:r>
      <w:proofErr w:type="gramEnd"/>
      <w:r>
        <w:rPr>
          <w:caps w:val="0"/>
          <w:sz w:val="32"/>
          <w:szCs w:val="32"/>
        </w:rPr>
        <w:t xml:space="preserve"> what would be your top priorit</w:t>
      </w:r>
      <w:r w:rsidR="00AF4B38">
        <w:rPr>
          <w:caps w:val="0"/>
          <w:sz w:val="32"/>
          <w:szCs w:val="32"/>
        </w:rPr>
        <w:t>ies</w:t>
      </w:r>
      <w:r>
        <w:rPr>
          <w:caps w:val="0"/>
          <w:sz w:val="32"/>
          <w:szCs w:val="32"/>
        </w:rPr>
        <w:t xml:space="preserve"> for NGO services to support the mental health of children and young people</w:t>
      </w:r>
      <w:r w:rsidR="005A7150" w:rsidRPr="0095369C">
        <w:rPr>
          <w:caps w:val="0"/>
          <w:sz w:val="32"/>
          <w:szCs w:val="32"/>
        </w:rPr>
        <w:t>?</w:t>
      </w:r>
    </w:p>
    <w:p w14:paraId="5EC21FC9" w14:textId="189AD079" w:rsidR="0054704C" w:rsidRDefault="0054704C" w:rsidP="0054704C">
      <w:pPr>
        <w:pStyle w:val="BodyText1"/>
        <w:numPr>
          <w:ilvl w:val="0"/>
          <w:numId w:val="34"/>
        </w:numPr>
      </w:pPr>
      <w:r>
        <w:t>Some examples to consider:</w:t>
      </w:r>
    </w:p>
    <w:p w14:paraId="20FA57A1" w14:textId="1E802FEA" w:rsidR="0054704C" w:rsidRDefault="0054704C" w:rsidP="0054704C">
      <w:pPr>
        <w:pStyle w:val="BodyText1"/>
        <w:numPr>
          <w:ilvl w:val="1"/>
          <w:numId w:val="34"/>
        </w:numPr>
      </w:pPr>
      <w:r>
        <w:t>Increasing promotion and mental health education young ages</w:t>
      </w:r>
    </w:p>
    <w:p w14:paraId="4480A79F" w14:textId="0DEF8D0B" w:rsidR="0054704C" w:rsidRDefault="0054704C" w:rsidP="0054704C">
      <w:pPr>
        <w:pStyle w:val="BodyText1"/>
        <w:numPr>
          <w:ilvl w:val="1"/>
          <w:numId w:val="34"/>
        </w:numPr>
      </w:pPr>
      <w:r>
        <w:t>Family support or counselling</w:t>
      </w:r>
    </w:p>
    <w:p w14:paraId="1ED74452" w14:textId="77777777" w:rsidR="0054704C" w:rsidRDefault="0054704C" w:rsidP="0054704C">
      <w:pPr>
        <w:pStyle w:val="BodyText1"/>
        <w:numPr>
          <w:ilvl w:val="1"/>
          <w:numId w:val="34"/>
        </w:numPr>
      </w:pPr>
      <w:r>
        <w:t>Peer work, and targeted workforce</w:t>
      </w:r>
    </w:p>
    <w:p w14:paraId="3DAADFC1" w14:textId="56AFC88D" w:rsidR="0054704C" w:rsidRDefault="0054704C" w:rsidP="0054704C">
      <w:pPr>
        <w:pStyle w:val="BodyText1"/>
        <w:numPr>
          <w:ilvl w:val="1"/>
          <w:numId w:val="34"/>
        </w:numPr>
      </w:pPr>
      <w:r>
        <w:t>A trauma informed service</w:t>
      </w:r>
    </w:p>
    <w:p w14:paraId="4AEB2971" w14:textId="30AD9F04" w:rsidR="00E75B27" w:rsidRDefault="00E75B27" w:rsidP="00E75B27">
      <w:pPr>
        <w:pStyle w:val="BodyText1"/>
        <w:numPr>
          <w:ilvl w:val="0"/>
          <w:numId w:val="34"/>
        </w:numPr>
      </w:pPr>
      <w:r>
        <w:rPr>
          <w:noProof/>
        </w:rPr>
        <mc:AlternateContent>
          <mc:Choice Requires="wps">
            <w:drawing>
              <wp:anchor distT="45720" distB="45720" distL="114300" distR="114300" simplePos="0" relativeHeight="251668486" behindDoc="0" locked="0" layoutInCell="1" allowOverlap="1" wp14:anchorId="7CEC2F95" wp14:editId="0FBA3579">
                <wp:simplePos x="0" y="0"/>
                <wp:positionH relativeFrom="margin">
                  <wp:align>center</wp:align>
                </wp:positionH>
                <wp:positionV relativeFrom="paragraph">
                  <wp:posOffset>363220</wp:posOffset>
                </wp:positionV>
                <wp:extent cx="6263640" cy="5302885"/>
                <wp:effectExtent l="19050" t="19050" r="2286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302885"/>
                        </a:xfrm>
                        <a:prstGeom prst="rect">
                          <a:avLst/>
                        </a:prstGeom>
                        <a:solidFill>
                          <a:srgbClr val="FFFFFF"/>
                        </a:solidFill>
                        <a:ln w="38100">
                          <a:solidFill>
                            <a:srgbClr val="7030A0"/>
                          </a:solidFill>
                          <a:miter lim="800000"/>
                          <a:headEnd/>
                          <a:tailEnd/>
                        </a:ln>
                      </wps:spPr>
                      <wps:txbx>
                        <w:txbxContent>
                          <w:p w14:paraId="03314030"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C2F95" id="_x0000_s1032" type="#_x0000_t202" style="position:absolute;left:0;text-align:left;margin-left:0;margin-top:28.6pt;width:493.2pt;height:417.55pt;z-index:25166848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2jHAIAACgEAAAOAAAAZHJzL2Uyb0RvYy54bWysk9uO2yAQhu8r9R0Q942d47pWnFWabapK&#10;24O07QNgjGNUzFAgsdOn3wF7s9lWvanqC8R44J+Zb4b1bd8qchLWSdAFnU5SSoTmUEl9KOj3b/s3&#10;GSXOM10xBVoU9Cwcvd28frXuTC5m0ICqhCUool3emYI23ps8SRxvRMvcBIzQ6KzBtsyjaQ9JZVmH&#10;6q1KZmm6SjqwlbHAhXP4925w0k3Ur2vB/Ze6dsITVVDMzcfVxrUMa7JZs/xgmWkkH9Ng/5BFy6TG&#10;oBepO+YZOVr5h1QruQUHtZ9waBOoa8lFrAGrmaa/VfPQMCNiLQjHmQsm9/9k+efTg/lqie/fQY8N&#10;jEU4cw/8hyMadg3TB7G1FrpGsAoDTwOypDMuH68G1C53QaTsPkGFTWZHD1Gor20bqGCdBNWxAecL&#10;dNF7wvHnaraarxbo4uhbztNZli1jDJY/XTfW+Q8CWhI2BbXY1SjPTvfOh3RY/nQkRHOgZLWXSkXD&#10;HsqdsuTEcAL28RvVXxxTmnQFnWfTNB0Q/FXjJp2n2zg4GPaFRis9zrKSbUGzNHzDdAVw73UVJ80z&#10;qYY9XlZ6JBngDRh9X/ZEVkgl3A1gS6jOiNbCMLr41HDTgP1FSYdjW1D388isoER91Niet9NFYOmj&#10;sVjezNCw157y2sM0R6mCekqG7c7HtxHAadhiG2sZAT9nMqaM4xi5j08nzPu1HU89P/DNIwAAAP//&#10;AwBQSwMEFAAGAAgAAAAhAMqqZP3dAAAABwEAAA8AAABkcnMvZG93bnJldi54bWxMj8FOwzAQRO9I&#10;/IO1SNyoQ4CSpNlUqFKFyq0NuTu2m0SN15HttoGvx5zgOJrRzJtyPZuRXbTzgyWEx0UCTJO0aqAO&#10;4bPePmTAfBCkxGhJI3xpD+vq9qYUhbJX2uvLIXQslpAvBEIfwlRw7mWvjfALO2mK3tE6I0KUruPK&#10;iWssNyNPk2TJjRgoLvRi0ptey9PhbBCo2ddyWzeuOe26fNdu/Pf7h0S8v5vfVsCCnsNfGH7xIzpU&#10;kam1Z1KejQjxSEB4eU2BRTfPls/AWoQsT5+AVyX/z1/9AAAA//8DAFBLAQItABQABgAIAAAAIQC2&#10;gziS/gAAAOEBAAATAAAAAAAAAAAAAAAAAAAAAABbQ29udGVudF9UeXBlc10ueG1sUEsBAi0AFAAG&#10;AAgAAAAhADj9If/WAAAAlAEAAAsAAAAAAAAAAAAAAAAALwEAAF9yZWxzLy5yZWxzUEsBAi0AFAAG&#10;AAgAAAAhAG5i7aMcAgAAKAQAAA4AAAAAAAAAAAAAAAAALgIAAGRycy9lMm9Eb2MueG1sUEsBAi0A&#10;FAAGAAgAAAAhAMqqZP3dAAAABwEAAA8AAAAAAAAAAAAAAAAAdgQAAGRycy9kb3ducmV2LnhtbFBL&#10;BQYAAAAABAAEAPMAAACABQAAAAA=&#10;" strokecolor="#7030a0" strokeweight="3pt">
                <v:textbox>
                  <w:txbxContent>
                    <w:p w14:paraId="03314030" w14:textId="77777777" w:rsidR="00CA760B" w:rsidRDefault="00CA760B" w:rsidP="00CA760B"/>
                  </w:txbxContent>
                </v:textbox>
                <w10:wrap type="square" anchorx="margin"/>
              </v:shape>
            </w:pict>
          </mc:Fallback>
        </mc:AlternateContent>
      </w:r>
      <w:r>
        <w:t>Can you list your top 3 priorities for services for children and young people?</w:t>
      </w:r>
    </w:p>
    <w:p w14:paraId="027011C9" w14:textId="3938964F" w:rsidR="00F51A42" w:rsidRPr="00745019" w:rsidRDefault="00745019" w:rsidP="0054704C">
      <w:pPr>
        <w:pStyle w:val="BodyText1"/>
        <w:ind w:left="1080"/>
      </w:pPr>
      <w:r>
        <w:br w:type="page"/>
      </w:r>
    </w:p>
    <w:p w14:paraId="7B3AEB8A" w14:textId="06D8C160" w:rsidR="005A7150" w:rsidRPr="00DD0A04" w:rsidRDefault="00E75B27" w:rsidP="00DD0A04">
      <w:pPr>
        <w:pStyle w:val="Heading1"/>
        <w:numPr>
          <w:ilvl w:val="0"/>
          <w:numId w:val="25"/>
        </w:numPr>
        <w:rPr>
          <w:caps w:val="0"/>
          <w:sz w:val="32"/>
          <w:szCs w:val="32"/>
        </w:rPr>
      </w:pPr>
      <w:r>
        <w:rPr>
          <w:caps w:val="0"/>
          <w:sz w:val="32"/>
          <w:szCs w:val="32"/>
        </w:rPr>
        <w:lastRenderedPageBreak/>
        <w:t>What do we need to measure to know that children and young people are better off and that NGO services and supports are having a positive impact on people’s lives?</w:t>
      </w:r>
    </w:p>
    <w:p w14:paraId="5B471AD9" w14:textId="332BA8B7" w:rsidR="00D30330" w:rsidRDefault="00E75B27" w:rsidP="00AF4B38">
      <w:pPr>
        <w:pStyle w:val="BodyText1"/>
        <w:numPr>
          <w:ilvl w:val="0"/>
          <w:numId w:val="32"/>
        </w:numPr>
        <w:spacing w:before="0" w:after="120"/>
      </w:pPr>
      <w:r>
        <w:t>Examples of things to measure may include:</w:t>
      </w:r>
    </w:p>
    <w:p w14:paraId="68F1FB39" w14:textId="3DD22690" w:rsidR="00EF1645" w:rsidRDefault="00E75B27" w:rsidP="00AF4B38">
      <w:pPr>
        <w:pStyle w:val="BodyText1"/>
        <w:numPr>
          <w:ilvl w:val="1"/>
          <w:numId w:val="32"/>
        </w:numPr>
        <w:spacing w:before="0" w:after="120"/>
      </w:pPr>
      <w:r>
        <w:t xml:space="preserve">Improved mental health understanding </w:t>
      </w:r>
      <w:r w:rsidR="00AF4B38">
        <w:t xml:space="preserve">across different </w:t>
      </w:r>
      <w:proofErr w:type="gramStart"/>
      <w:r>
        <w:t>ages</w:t>
      </w:r>
      <w:proofErr w:type="gramEnd"/>
    </w:p>
    <w:p w14:paraId="0004959B" w14:textId="5C870A2D" w:rsidR="00E75B27" w:rsidRDefault="00E75B27" w:rsidP="00AF4B38">
      <w:pPr>
        <w:pStyle w:val="BodyText1"/>
        <w:numPr>
          <w:ilvl w:val="1"/>
          <w:numId w:val="32"/>
        </w:numPr>
        <w:spacing w:before="0" w:after="120"/>
      </w:pPr>
      <w:r>
        <w:t>Reduced risks of developing mental health concerns</w:t>
      </w:r>
    </w:p>
    <w:p w14:paraId="0973B1F2" w14:textId="421E2706" w:rsidR="00E56E31" w:rsidRPr="00745019" w:rsidRDefault="00E75B27" w:rsidP="00AF4B38">
      <w:pPr>
        <w:pStyle w:val="BodyText1"/>
        <w:numPr>
          <w:ilvl w:val="1"/>
          <w:numId w:val="32"/>
        </w:numPr>
        <w:spacing w:before="0" w:after="120"/>
      </w:pPr>
      <w:r>
        <w:t>Increased number of connection</w:t>
      </w:r>
      <w:r w:rsidR="00AF4B38">
        <w:t>s</w:t>
      </w:r>
      <w:r>
        <w:t xml:space="preserve"> in a child or young person’s life</w:t>
      </w:r>
      <w:r w:rsidR="00D30330">
        <w:rPr>
          <w:noProof/>
        </w:rPr>
        <mc:AlternateContent>
          <mc:Choice Requires="wps">
            <w:drawing>
              <wp:anchor distT="45720" distB="45720" distL="114300" distR="114300" simplePos="0" relativeHeight="251666438" behindDoc="0" locked="0" layoutInCell="1" allowOverlap="1" wp14:anchorId="4C3F650D" wp14:editId="2747BE6C">
                <wp:simplePos x="0" y="0"/>
                <wp:positionH relativeFrom="margin">
                  <wp:align>center</wp:align>
                </wp:positionH>
                <wp:positionV relativeFrom="paragraph">
                  <wp:posOffset>475849</wp:posOffset>
                </wp:positionV>
                <wp:extent cx="6263640" cy="6223000"/>
                <wp:effectExtent l="19050" t="19050" r="2286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23000"/>
                        </a:xfrm>
                        <a:prstGeom prst="rect">
                          <a:avLst/>
                        </a:prstGeom>
                        <a:solidFill>
                          <a:srgbClr val="FFFFFF"/>
                        </a:solidFill>
                        <a:ln w="38100">
                          <a:solidFill>
                            <a:srgbClr val="7030A0"/>
                          </a:solidFill>
                          <a:miter lim="800000"/>
                          <a:headEnd/>
                          <a:tailEnd/>
                        </a:ln>
                      </wps:spPr>
                      <wps:txbx>
                        <w:txbxContent>
                          <w:p w14:paraId="3145A868"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F650D" id="_x0000_s1033" type="#_x0000_t202" style="position:absolute;left:0;text-align:left;margin-left:0;margin-top:37.45pt;width:493.2pt;height:490pt;z-index:25166643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D0GgIAACgEAAAOAAAAZHJzL2Uyb0RvYy54bWysU9uO0zAQfUfiHyy/06RpaUvUdFW6FCEt&#10;F2nhAxzHaSwcj7HdJuXrGTtptywSD4g8WJ6MfeacM+P1Xd8qchLWSdAFnU5SSoTmUEl9KOi3r/tX&#10;K0qcZ7piCrQo6Fk4erd5+WLdmVxk0ICqhCUIol3emYI23ps8SRxvRMvcBIzQmKzBtsxjaA9JZVmH&#10;6K1KsjRdJB3Yyljgwjn8ez8k6Sbi17Xg/nNdO+GJKihy83G1cS3DmmzWLD9YZhrJRxrsH1i0TGos&#10;eoW6Z56Ro5V/QLWSW3BQ+wmHNoG6llxEDahmmj5T89gwI6IWNMeZq03u/8HyT6dH88US37+FHhsY&#10;RTjzAPy7Ixp2DdMHsbUWukawCgtPg2VJZ1w+Xg1Wu9wFkLL7CBU2mR09RKC+tm1wBXUSRMcGnK+m&#10;i94Tjj8X2WK2mGOKY26RZbM0jW1JWH65bqzz7wW0JGwKarGrEZ6dHpwPdFh+ORKqOVCy2kulYmAP&#10;5U5ZcmI4Afv4RQXPjilNuoLOVlMs/neMZTpLtxeGv5VqpcdZVrIt6ApFDDJYHox7p6s4aZ5JNeyR&#10;s9Kjk8G8wUbflz2RVUGXgWQwtoTqjNZaGEYXnxpuGrA/KelwbAvqfhyZFZSoDxrb82Y6D176GMxf&#10;LzMM7G2mvM0wzRGqoJ6SYbvz8W0EBzRssY21jAY/MRkp4zhG38enE+b9No6nnh745hcAAAD//wMA&#10;UEsDBBQABgAIAAAAIQBnL7is3QAAAAgBAAAPAAAAZHJzL2Rvd25yZXYueG1sTI/BTsMwEETvSPyD&#10;tUjcqAMqpQlxKlSpQu2tDbk79pJEjddR7LaBr+9yosedGc2+yVeT68UZx9B5UvA8S0AgGW87ahR8&#10;lZunJYgQNVnde0IFPxhgVdzf5Tqz/kJ7PB9iI7iEQqYVtDEOmZTBtOh0mPkBib1vPzod+RwbaUd9&#10;4XLXy5ckWUinO+IPrR5w3aI5Hk5OAVX70mzKaqyO2ybd1uvw+7kzSj0+TB/vICJO8T8Mf/iMDgUz&#10;1f5ENoheAQ+JCt7mKQh20+ViDqLmWPLKkixyeTuguAIAAP//AwBQSwECLQAUAAYACAAAACEAtoM4&#10;kv4AAADhAQAAEwAAAAAAAAAAAAAAAAAAAAAAW0NvbnRlbnRfVHlwZXNdLnhtbFBLAQItABQABgAI&#10;AAAAIQA4/SH/1gAAAJQBAAALAAAAAAAAAAAAAAAAAC8BAABfcmVscy8ucmVsc1BLAQItABQABgAI&#10;AAAAIQBVHuD0GgIAACgEAAAOAAAAAAAAAAAAAAAAAC4CAABkcnMvZTJvRG9jLnhtbFBLAQItABQA&#10;BgAIAAAAIQBnL7is3QAAAAgBAAAPAAAAAAAAAAAAAAAAAHQEAABkcnMvZG93bnJldi54bWxQSwUG&#10;AAAAAAQABADzAAAAfgUAAAAA&#10;" strokecolor="#7030a0" strokeweight="3pt">
                <v:textbox>
                  <w:txbxContent>
                    <w:p w14:paraId="3145A868" w14:textId="77777777" w:rsidR="00CA760B" w:rsidRDefault="00CA760B" w:rsidP="00CA760B"/>
                  </w:txbxContent>
                </v:textbox>
                <w10:wrap type="square" anchorx="margin"/>
              </v:shape>
            </w:pict>
          </mc:Fallback>
        </mc:AlternateContent>
      </w:r>
      <w:r w:rsidR="00745019">
        <w:br w:type="page"/>
      </w:r>
    </w:p>
    <w:p w14:paraId="054D4C11" w14:textId="19CBDA50" w:rsidR="00CD7C70" w:rsidRPr="00DD0A04" w:rsidRDefault="00CD7C70" w:rsidP="00CD7C70">
      <w:pPr>
        <w:pStyle w:val="Heading1"/>
        <w:numPr>
          <w:ilvl w:val="0"/>
          <w:numId w:val="25"/>
        </w:numPr>
        <w:rPr>
          <w:caps w:val="0"/>
          <w:sz w:val="32"/>
          <w:szCs w:val="32"/>
        </w:rPr>
      </w:pPr>
      <w:r>
        <w:rPr>
          <w:caps w:val="0"/>
          <w:sz w:val="32"/>
          <w:szCs w:val="32"/>
        </w:rPr>
        <w:lastRenderedPageBreak/>
        <w:t>What challenges do NGO service</w:t>
      </w:r>
      <w:r w:rsidR="00AF4B38">
        <w:rPr>
          <w:caps w:val="0"/>
          <w:sz w:val="32"/>
          <w:szCs w:val="32"/>
        </w:rPr>
        <w:t>s</w:t>
      </w:r>
      <w:r>
        <w:rPr>
          <w:caps w:val="0"/>
          <w:sz w:val="32"/>
          <w:szCs w:val="32"/>
        </w:rPr>
        <w:t xml:space="preserve"> have for recording and measuring data relating to children and young people?</w:t>
      </w:r>
    </w:p>
    <w:p w14:paraId="335A0E51" w14:textId="111CA88A" w:rsidR="00CD7C70" w:rsidRDefault="00CD7C70" w:rsidP="00AF4B38">
      <w:pPr>
        <w:pStyle w:val="BodyText1"/>
        <w:numPr>
          <w:ilvl w:val="0"/>
          <w:numId w:val="32"/>
        </w:numPr>
        <w:spacing w:before="0" w:after="120"/>
      </w:pPr>
      <w:r>
        <w:t>Does your service capture children and young people data currently?</w:t>
      </w:r>
    </w:p>
    <w:p w14:paraId="20E41165" w14:textId="4C5431AD" w:rsidR="00CD7C70" w:rsidRDefault="00CD7C70" w:rsidP="00AF4B38">
      <w:pPr>
        <w:pStyle w:val="BodyText1"/>
        <w:numPr>
          <w:ilvl w:val="0"/>
          <w:numId w:val="32"/>
        </w:numPr>
        <w:spacing w:before="0" w:after="120"/>
      </w:pPr>
      <w:r>
        <w:t>How would you be able to capture children and young people in your data?</w:t>
      </w:r>
    </w:p>
    <w:p w14:paraId="687C0C9B" w14:textId="080801BF" w:rsidR="00CD7C70" w:rsidRPr="005A7150" w:rsidRDefault="00CD7C70" w:rsidP="00AF4B38">
      <w:pPr>
        <w:pStyle w:val="BodyText1"/>
        <w:numPr>
          <w:ilvl w:val="0"/>
          <w:numId w:val="32"/>
        </w:numPr>
        <w:spacing w:before="0" w:after="120"/>
      </w:pPr>
      <w:r>
        <w:rPr>
          <w:noProof/>
        </w:rPr>
        <mc:AlternateContent>
          <mc:Choice Requires="wps">
            <w:drawing>
              <wp:anchor distT="45720" distB="45720" distL="114300" distR="114300" simplePos="0" relativeHeight="251689990" behindDoc="0" locked="0" layoutInCell="1" allowOverlap="1" wp14:anchorId="79FC89FF" wp14:editId="6846E6DB">
                <wp:simplePos x="0" y="0"/>
                <wp:positionH relativeFrom="margin">
                  <wp:posOffset>-262255</wp:posOffset>
                </wp:positionH>
                <wp:positionV relativeFrom="paragraph">
                  <wp:posOffset>480695</wp:posOffset>
                </wp:positionV>
                <wp:extent cx="6263640" cy="6591300"/>
                <wp:effectExtent l="19050" t="19050" r="2286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591300"/>
                        </a:xfrm>
                        <a:prstGeom prst="rect">
                          <a:avLst/>
                        </a:prstGeom>
                        <a:solidFill>
                          <a:srgbClr val="FFFFFF"/>
                        </a:solidFill>
                        <a:ln w="38100">
                          <a:solidFill>
                            <a:srgbClr val="7030A0"/>
                          </a:solidFill>
                          <a:miter lim="800000"/>
                          <a:headEnd/>
                          <a:tailEnd/>
                        </a:ln>
                      </wps:spPr>
                      <wps:txbx>
                        <w:txbxContent>
                          <w:p w14:paraId="26763074" w14:textId="77777777" w:rsidR="00CD7C70" w:rsidRDefault="00CD7C70" w:rsidP="00CD7C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C89FF" id="_x0000_s1034" type="#_x0000_t202" style="position:absolute;left:0;text-align:left;margin-left:-20.65pt;margin-top:37.85pt;width:493.2pt;height:519pt;z-index:2516899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gPGQIAACgEAAAOAAAAZHJzL2Uyb0RvYy54bWysU9uO2yAQfa/Uf0C8N7aTbDZrxVml2aaq&#10;tL1I234AxjhGxQwFEjv9+g7YyaZbqQ9VeUAMA2dmzpxZ3fetIkdhnQRd0GySUiI0h0rqfUG/fd29&#10;WVLiPNMVU6BFQU/C0fv161erzuRiCg2oSliCINrlnSlo473Jk8TxRrTMTcAIjc4abMs8mnafVJZ1&#10;iN6qZJqmi6QDWxkLXDiHtw+Dk64jfl0L7j/XtROeqIJibj7uNu5l2JP1iuV7y0wj+ZgG+4csWiY1&#10;Br1APTDPyMHKP6BayS04qP2EQ5tAXUsuYg1YTZa+qOapYUbEWpAcZy40uf8Hyz8dn8wXS3z/Fnps&#10;YCzCmUfg3x3RsG2Y3ouNtdA1glUYOAuUJZ1x+fg1UO1yF0DK7iNU2GR28BCB+tq2gRWskyA6NuB0&#10;IV30nnC8XEwXs8UcXRx9i5u7bJbGtiQsP3831vn3AloSDgW12NUIz46Pzod0WH5+EqI5ULLaSaWi&#10;YfflVllyZKiAXVyxghfPlCZdQWfLDIP/HeM2naWbc4a/hWqlRy0r2RZ0mYY1qCsQ905XUWmeSTWc&#10;MWelRyYDeQONvi97IisECH8DsSVUJ6TWwiBdHDU8NGB/UtKhbAvqfhyYFZSoDxrbc5fNA5c+GvOb&#10;2yka9tpTXnuY5ghVUE/JcNz6OBuBAQ0bbGMtI8HPmYwpoxwj7+PoBL1f2/HV84CvfwEAAP//AwBQ&#10;SwMEFAAGAAgAAAAhAMSq3eDgAAAACwEAAA8AAABkcnMvZG93bnJldi54bWxMj8FOwzAQRO9I/IO1&#10;SNxax7QlNMSpUKUKlVsbcnfsJYkar6PYbQNfjznR42qeZt7mm8n27IKj7xxJEPMEGJJ2pqNGwme5&#10;m70A80GRUb0jlPCNHjbF/V2uMuOudMDLMTQslpDPlIQ2hCHj3OsWrfJzNyDF7MuNVoV4jg03o7rG&#10;ctvzpyR55lZ1FBdaNeC2RX06nq0Eqg6l3pXVWJ32zXpfb/3P+4eW8vFhensFFnAK/zD86Ud1KKJT&#10;7c5kPOslzJZiEVEJ6SoFFoH1ciWA1ZEUYpECL3J++0PxCwAA//8DAFBLAQItABQABgAIAAAAIQC2&#10;gziS/gAAAOEBAAATAAAAAAAAAAAAAAAAAAAAAABbQ29udGVudF9UeXBlc10ueG1sUEsBAi0AFAAG&#10;AAgAAAAhADj9If/WAAAAlAEAAAsAAAAAAAAAAAAAAAAALwEAAF9yZWxzLy5yZWxzUEsBAi0AFAAG&#10;AAgAAAAhADlZuA8ZAgAAKAQAAA4AAAAAAAAAAAAAAAAALgIAAGRycy9lMm9Eb2MueG1sUEsBAi0A&#10;FAAGAAgAAAAhAMSq3eDgAAAACwEAAA8AAAAAAAAAAAAAAAAAcwQAAGRycy9kb3ducmV2LnhtbFBL&#10;BQYAAAAABAAEAPMAAACABQAAAAA=&#10;" strokecolor="#7030a0" strokeweight="3pt">
                <v:textbox>
                  <w:txbxContent>
                    <w:p w14:paraId="26763074" w14:textId="77777777" w:rsidR="00CD7C70" w:rsidRDefault="00CD7C70" w:rsidP="00CD7C70"/>
                  </w:txbxContent>
                </v:textbox>
                <w10:wrap type="square" anchorx="margin"/>
              </v:shape>
            </w:pict>
          </mc:Fallback>
        </mc:AlternateContent>
      </w:r>
      <w:r>
        <w:t xml:space="preserve">What are the big limitations for you to engage with children and young people when recording your data? </w:t>
      </w:r>
    </w:p>
    <w:p w14:paraId="6807801D" w14:textId="77777777" w:rsidR="00CD7C70" w:rsidRDefault="00CD7C70">
      <w:pPr>
        <w:spacing w:line="276" w:lineRule="auto"/>
        <w:rPr>
          <w:rFonts w:eastAsiaTheme="majorEastAsia" w:cstheme="majorBidi"/>
          <w:bCs/>
          <w:caps/>
          <w:color w:val="482D8C" w:themeColor="background2"/>
          <w:spacing w:val="-20"/>
          <w:kern w:val="36"/>
          <w:sz w:val="44"/>
          <w:szCs w:val="48"/>
        </w:rPr>
      </w:pPr>
      <w:r>
        <w:br w:type="page"/>
      </w:r>
    </w:p>
    <w:p w14:paraId="6AF7E9A9" w14:textId="0FAFD83E" w:rsidR="00EF1645" w:rsidRDefault="00EF1645" w:rsidP="00CD7C70">
      <w:pPr>
        <w:pStyle w:val="Heading1"/>
        <w:rPr>
          <w:caps w:val="0"/>
          <w:sz w:val="32"/>
          <w:szCs w:val="32"/>
        </w:rPr>
      </w:pPr>
      <w:r>
        <w:rPr>
          <w:caps w:val="0"/>
          <w:sz w:val="32"/>
          <w:szCs w:val="32"/>
        </w:rPr>
        <w:lastRenderedPageBreak/>
        <w:t>Questions from the Design Phase Blueprint:</w:t>
      </w:r>
    </w:p>
    <w:p w14:paraId="7AF2AF2D" w14:textId="34033E51" w:rsidR="00C73EDE" w:rsidRDefault="00E75B27" w:rsidP="00C73EDE">
      <w:pPr>
        <w:pStyle w:val="Heading1"/>
        <w:numPr>
          <w:ilvl w:val="0"/>
          <w:numId w:val="25"/>
        </w:numPr>
        <w:rPr>
          <w:caps w:val="0"/>
          <w:sz w:val="32"/>
          <w:szCs w:val="32"/>
        </w:rPr>
      </w:pPr>
      <w:r>
        <w:rPr>
          <w:caps w:val="0"/>
          <w:sz w:val="32"/>
          <w:szCs w:val="32"/>
        </w:rPr>
        <w:t>What kinds of support do families need f</w:t>
      </w:r>
      <w:r w:rsidR="00AF4B38">
        <w:rPr>
          <w:caps w:val="0"/>
          <w:sz w:val="32"/>
          <w:szCs w:val="32"/>
        </w:rPr>
        <w:t>ro</w:t>
      </w:r>
      <w:r>
        <w:rPr>
          <w:caps w:val="0"/>
          <w:sz w:val="32"/>
          <w:szCs w:val="32"/>
        </w:rPr>
        <w:t>m the mental health sector?</w:t>
      </w:r>
    </w:p>
    <w:p w14:paraId="4B374AE2" w14:textId="2BB1E570" w:rsidR="00C73EDE" w:rsidRDefault="00F07C63" w:rsidP="00AF4B38">
      <w:pPr>
        <w:pStyle w:val="BodyText1"/>
        <w:numPr>
          <w:ilvl w:val="0"/>
          <w:numId w:val="32"/>
        </w:numPr>
        <w:spacing w:before="0" w:after="120"/>
      </w:pPr>
      <w:r>
        <w:t>How can parents and families be supported?</w:t>
      </w:r>
    </w:p>
    <w:p w14:paraId="61B46D20" w14:textId="2789DBB6" w:rsidR="00F07C63" w:rsidRDefault="00F07C63" w:rsidP="00AF4B38">
      <w:pPr>
        <w:pStyle w:val="BodyText1"/>
        <w:numPr>
          <w:ilvl w:val="0"/>
          <w:numId w:val="32"/>
        </w:numPr>
        <w:spacing w:before="0" w:after="120"/>
      </w:pPr>
      <w:r>
        <w:t>Should this be an aspect of every</w:t>
      </w:r>
      <w:r w:rsidR="00AF4B38">
        <w:t xml:space="preserve"> service</w:t>
      </w:r>
      <w:r>
        <w:t xml:space="preserve"> </w:t>
      </w:r>
      <w:r w:rsidR="00AF4B38">
        <w:t xml:space="preserve">aimed at </w:t>
      </w:r>
      <w:r>
        <w:t>child</w:t>
      </w:r>
      <w:r w:rsidR="00AF4B38">
        <w:t>ren</w:t>
      </w:r>
      <w:r>
        <w:t xml:space="preserve"> and young </w:t>
      </w:r>
      <w:r w:rsidR="00AF4B38">
        <w:t>people</w:t>
      </w:r>
      <w:r>
        <w:t>?</w:t>
      </w:r>
    </w:p>
    <w:p w14:paraId="191FF4C7" w14:textId="37867241" w:rsidR="00F07C63" w:rsidRDefault="00F07C63" w:rsidP="00AF4B38">
      <w:pPr>
        <w:pStyle w:val="BodyText1"/>
        <w:numPr>
          <w:ilvl w:val="0"/>
          <w:numId w:val="32"/>
        </w:numPr>
        <w:spacing w:before="0" w:after="120"/>
      </w:pPr>
      <w:r>
        <w:t>Should there be an identified family and carer support service for those supporting children and young people?</w:t>
      </w:r>
    </w:p>
    <w:p w14:paraId="6F12D225" w14:textId="75A22BCF" w:rsidR="00F07C63" w:rsidRPr="005A7150" w:rsidRDefault="00F07C63" w:rsidP="00AF4B38">
      <w:pPr>
        <w:pStyle w:val="BodyText1"/>
        <w:numPr>
          <w:ilvl w:val="1"/>
          <w:numId w:val="32"/>
        </w:numPr>
        <w:spacing w:before="0" w:after="120"/>
      </w:pPr>
      <w:r>
        <w:rPr>
          <w:noProof/>
        </w:rPr>
        <mc:AlternateContent>
          <mc:Choice Requires="wps">
            <w:drawing>
              <wp:anchor distT="45720" distB="45720" distL="114300" distR="114300" simplePos="0" relativeHeight="251679750" behindDoc="0" locked="0" layoutInCell="1" allowOverlap="1" wp14:anchorId="23408B8E" wp14:editId="2825B8CF">
                <wp:simplePos x="0" y="0"/>
                <wp:positionH relativeFrom="margin">
                  <wp:align>center</wp:align>
                </wp:positionH>
                <wp:positionV relativeFrom="paragraph">
                  <wp:posOffset>440690</wp:posOffset>
                </wp:positionV>
                <wp:extent cx="6263640" cy="6040120"/>
                <wp:effectExtent l="19050" t="19050" r="22860" b="1778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040120"/>
                        </a:xfrm>
                        <a:prstGeom prst="rect">
                          <a:avLst/>
                        </a:prstGeom>
                        <a:solidFill>
                          <a:srgbClr val="FFFFFF"/>
                        </a:solidFill>
                        <a:ln w="38100">
                          <a:solidFill>
                            <a:srgbClr val="7030A0"/>
                          </a:solidFill>
                          <a:miter lim="800000"/>
                          <a:headEnd/>
                          <a:tailEnd/>
                        </a:ln>
                      </wps:spPr>
                      <wps:txbx>
                        <w:txbxContent>
                          <w:p w14:paraId="6BFEB7D3" w14:textId="77777777" w:rsidR="00C73EDE" w:rsidRDefault="00C73EDE" w:rsidP="00C73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08B8E" id="_x0000_s1034" type="#_x0000_t202" style="position:absolute;left:0;text-align:left;margin-left:0;margin-top:34.7pt;width:493.2pt;height:475.6pt;z-index:25167975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ueGgIAACgEAAAOAAAAZHJzL2Uyb0RvYy54bWysk82O2yAQx++V+g6Ie2OcpNnUirNKs01V&#10;afshbfsAGOMYFTMUSOz06TvgbDbdqpeqHBDDwJ+Z3wyr26HT5CidV2BKmk8YJdIIqJXZl/Tb192r&#10;JSU+cFNzDUaW9CQ9vV2/fLHqbSGn0IKupSMoYnzR25K2Idgiy7xoZcf9BKw06GzAdTyg6fZZ7XiP&#10;6p3Opowtsh5cbR0I6T3u3o1Ouk76TSNF+Nw0XgaiS4qxhTS7NFdxztYrXuwdt60S5zD4P0TRcWXw&#10;0YvUHQ+cHJz6Q6pTwoGHJkwEdBk0jRIy5YDZ5OxZNg8ttzLlgnC8vWDy/09WfDo+2C+OhOEtDFjA&#10;lIS39yC+e2Jg23KzlxvnoG8lr/HhPCLLeuuL89WI2hc+ilT9R6ixyPwQIAkNjesiFcyToDoW4HSB&#10;LodABG4upovZYo4ugb4Fm7N8msqS8eLxunU+vJfQkbgoqcOqJnl+vPchhsOLxyPxNQ9a1TuldTLc&#10;vtpqR44cO2CXRsrg2TFtSF/S2TJnbETwV40bNmObxwh/e6pTAXtZq66kSxbH2F0R3DtTp04LXOlx&#10;jTFrcyYZ4Y0Yw1ANRNUoEO9GsBXUJ0TrYGxd/Gq4aMH9pKTHti2p/3HgTlKiPxgsz5t8HlmGZMxf&#10;3yBL4q491bWHG4FSJQ2UjMttSH8jgjOwwTI2KgF+iuQcMrZj4n7+OrHfr+106umDr38BAAD//wMA&#10;UEsDBBQABgAIAAAAIQAXyDew3QAAAAgBAAAPAAAAZHJzL2Rvd25yZXYueG1sTI/BasMwEETvhf6D&#10;2EJvjZRQTOxaDiEQSnpLHN9lSbVNrJWRlMTt13d7am87zDD7ptzMbmQ3G+LgUcJyIYBZ1N4M2Ek4&#10;1/uXNbCYFBo1erQSvmyETfX4UKrC+Dse7e2UOkYlGAsloU9pKjiPurdOxYWfLJL36YNTiWTouAnq&#10;TuVu5CshMu7UgPShV5Pd9VZfTlcnAZtjrfd1E5rLocsP7S5+v39oKZ+f5u0bsGTn9BeGX3xCh4qY&#10;Wn9FE9kogYYkCVn+CozcfJ3R0VJMrEQGvCr5/wHVDwAAAP//AwBQSwECLQAUAAYACAAAACEAtoM4&#10;kv4AAADhAQAAEwAAAAAAAAAAAAAAAAAAAAAAW0NvbnRlbnRfVHlwZXNdLnhtbFBLAQItABQABgAI&#10;AAAAIQA4/SH/1gAAAJQBAAALAAAAAAAAAAAAAAAAAC8BAABfcmVscy8ucmVsc1BLAQItABQABgAI&#10;AAAAIQAatiueGgIAACgEAAAOAAAAAAAAAAAAAAAAAC4CAABkcnMvZTJvRG9jLnhtbFBLAQItABQA&#10;BgAIAAAAIQAXyDew3QAAAAgBAAAPAAAAAAAAAAAAAAAAAHQEAABkcnMvZG93bnJldi54bWxQSwUG&#10;AAAAAAQABADzAAAAfgUAAAAA&#10;" strokecolor="#7030a0" strokeweight="3pt">
                <v:textbox>
                  <w:txbxContent>
                    <w:p w14:paraId="6BFEB7D3" w14:textId="77777777" w:rsidR="00C73EDE" w:rsidRDefault="00C73EDE" w:rsidP="00C73EDE"/>
                  </w:txbxContent>
                </v:textbox>
                <w10:wrap type="square" anchorx="margin"/>
              </v:shape>
            </w:pict>
          </mc:Fallback>
        </mc:AlternateContent>
      </w:r>
      <w:r>
        <w:t>What might this service offer?</w:t>
      </w:r>
    </w:p>
    <w:p w14:paraId="7EDF0E2B" w14:textId="6EBE981A" w:rsidR="00C73EDE" w:rsidRDefault="00C73EDE" w:rsidP="00C73EDE">
      <w:pPr>
        <w:pStyle w:val="Heading1"/>
        <w:numPr>
          <w:ilvl w:val="0"/>
          <w:numId w:val="25"/>
        </w:numPr>
        <w:rPr>
          <w:caps w:val="0"/>
          <w:sz w:val="32"/>
          <w:szCs w:val="32"/>
        </w:rPr>
      </w:pPr>
      <w:r>
        <w:rPr>
          <w:caps w:val="0"/>
          <w:sz w:val="32"/>
          <w:szCs w:val="32"/>
        </w:rPr>
        <w:lastRenderedPageBreak/>
        <w:t xml:space="preserve"> </w:t>
      </w:r>
      <w:r w:rsidR="00E75B27">
        <w:rPr>
          <w:caps w:val="0"/>
          <w:sz w:val="32"/>
          <w:szCs w:val="32"/>
        </w:rPr>
        <w:t>What kinds of mental hea</w:t>
      </w:r>
      <w:r w:rsidR="00AF4B38">
        <w:rPr>
          <w:caps w:val="0"/>
          <w:sz w:val="32"/>
          <w:szCs w:val="32"/>
        </w:rPr>
        <w:t>l</w:t>
      </w:r>
      <w:r w:rsidR="00E75B27">
        <w:rPr>
          <w:caps w:val="0"/>
          <w:sz w:val="32"/>
          <w:szCs w:val="32"/>
        </w:rPr>
        <w:t xml:space="preserve">th support do young people need, that is not currently </w:t>
      </w:r>
      <w:r w:rsidR="00F07C63">
        <w:rPr>
          <w:caps w:val="0"/>
          <w:sz w:val="32"/>
          <w:szCs w:val="32"/>
        </w:rPr>
        <w:t>being</w:t>
      </w:r>
      <w:r w:rsidR="00E75B27">
        <w:rPr>
          <w:caps w:val="0"/>
          <w:sz w:val="32"/>
          <w:szCs w:val="32"/>
        </w:rPr>
        <w:t xml:space="preserve"> delivered?</w:t>
      </w:r>
    </w:p>
    <w:p w14:paraId="209FA7B8" w14:textId="30E3F064" w:rsidR="00F07C63" w:rsidRDefault="00F07C63" w:rsidP="00AF4B38">
      <w:pPr>
        <w:pStyle w:val="BodyText1"/>
        <w:numPr>
          <w:ilvl w:val="0"/>
          <w:numId w:val="32"/>
        </w:numPr>
        <w:spacing w:before="0" w:after="120"/>
      </w:pPr>
      <w:r>
        <w:t xml:space="preserve">What would be your </w:t>
      </w:r>
      <w:r w:rsidR="00AF4B38">
        <w:t xml:space="preserve">top priority for a </w:t>
      </w:r>
      <w:r>
        <w:t>service for young people over 15?</w:t>
      </w:r>
    </w:p>
    <w:p w14:paraId="3389FAC7" w14:textId="2A7C7FBF" w:rsidR="00AF4B38" w:rsidRDefault="00AF4B38" w:rsidP="00AF4B38">
      <w:pPr>
        <w:pStyle w:val="BodyText1"/>
        <w:numPr>
          <w:ilvl w:val="0"/>
          <w:numId w:val="32"/>
        </w:numPr>
        <w:spacing w:before="0" w:after="120"/>
      </w:pPr>
      <w:r>
        <w:t xml:space="preserve">Are there any gaps you can identify in the current range of NGO services you want to address? </w:t>
      </w:r>
    </w:p>
    <w:p w14:paraId="4E2F7983" w14:textId="1A2D519C" w:rsidR="00C73EDE" w:rsidRPr="005A7150" w:rsidRDefault="00AF4B38" w:rsidP="00AF4B38">
      <w:pPr>
        <w:pStyle w:val="BodyText1"/>
        <w:numPr>
          <w:ilvl w:val="0"/>
          <w:numId w:val="32"/>
        </w:numPr>
        <w:spacing w:before="0" w:after="120"/>
      </w:pPr>
      <w:r>
        <w:t xml:space="preserve">Are </w:t>
      </w:r>
      <w:r w:rsidR="00F07C63">
        <w:t>there an</w:t>
      </w:r>
      <w:r>
        <w:t>y</w:t>
      </w:r>
      <w:r w:rsidR="00F07C63">
        <w:t xml:space="preserve"> innovative idea</w:t>
      </w:r>
      <w:r>
        <w:t>s</w:t>
      </w:r>
      <w:r w:rsidR="00F07C63">
        <w:t xml:space="preserve"> you have that could support young people?</w:t>
      </w:r>
      <w:r w:rsidR="00C73EDE">
        <w:rPr>
          <w:noProof/>
        </w:rPr>
        <mc:AlternateContent>
          <mc:Choice Requires="wps">
            <w:drawing>
              <wp:anchor distT="45720" distB="45720" distL="114300" distR="114300" simplePos="0" relativeHeight="251681798" behindDoc="0" locked="0" layoutInCell="1" allowOverlap="1" wp14:anchorId="0E557407" wp14:editId="7F50F76C">
                <wp:simplePos x="0" y="0"/>
                <wp:positionH relativeFrom="margin">
                  <wp:posOffset>-259715</wp:posOffset>
                </wp:positionH>
                <wp:positionV relativeFrom="paragraph">
                  <wp:posOffset>478790</wp:posOffset>
                </wp:positionV>
                <wp:extent cx="6263640" cy="6040120"/>
                <wp:effectExtent l="19050" t="19050" r="22860" b="1778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040120"/>
                        </a:xfrm>
                        <a:prstGeom prst="rect">
                          <a:avLst/>
                        </a:prstGeom>
                        <a:solidFill>
                          <a:srgbClr val="FFFFFF"/>
                        </a:solidFill>
                        <a:ln w="38100">
                          <a:solidFill>
                            <a:srgbClr val="7030A0"/>
                          </a:solidFill>
                          <a:miter lim="800000"/>
                          <a:headEnd/>
                          <a:tailEnd/>
                        </a:ln>
                      </wps:spPr>
                      <wps:txbx>
                        <w:txbxContent>
                          <w:p w14:paraId="499F49CD" w14:textId="77777777" w:rsidR="00C73EDE" w:rsidRDefault="00C73EDE" w:rsidP="00C73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57407" id="_x0000_s1035" type="#_x0000_t202" style="position:absolute;left:0;text-align:left;margin-left:-20.45pt;margin-top:37.7pt;width:493.2pt;height:475.6pt;z-index:25168179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VoGwIAACgEAAAOAAAAZHJzL2Uyb0RvYy54bWysk82O2yAQx++V+g6Ie2M7SbNZK84qzTZV&#10;pe2HtO0DYIxjVMxQILHTp98BO9l0q16qckAMA39mfjOs7vpWkaOwToIuaDZJKRGaQyX1vqDfv+3e&#10;LClxnumKKdCioCfh6N369atVZ3IxhQZUJSxBEe3yzhS08d7kSeJ4I1rmJmCERmcNtmUeTbtPKss6&#10;VG9VMk3TRdKBrYwFLpzD3fvBSddRv64F91/q2glPVEExNh9nG+cyzMl6xfK9ZaaRfAyD/UMULZMa&#10;H71I3TPPyMHKP6RayS04qP2EQ5tAXUsuYg6YTZa+yOaxYUbEXBCOMxdM7v/J8s/HR/PVEt+/gx4L&#10;GJNw5gH4D0c0bBum92JjLXSNYBU+nAVkSWdcPl4NqF3ugkjZfYIKi8wOHqJQX9s2UME8CapjAU4X&#10;6KL3hOPmYrqYLebo4uhbpPM0m8ayJCw/XzfW+Q8CWhIWBbVY1SjPjg/Oh3BYfj4SXnOgZLWTSkXD&#10;7sutsuTIsAN2ccQMXhxTmnQFnS2zNB0Q/FXjJp2lm3OEvz3VSo+9rGRb0GUaxtBdAdx7XcVO80yq&#10;YY0xKz2SDPAGjL4veyKrgt6GuwFsCdUJ0VoYWhe/Gi4asL8o6bBtC+p+HpgVlKiPGstzm80DSx+N&#10;+dsbZEnstae89jDNUaqgnpJhufXxbwRwGjZYxlpGwM+RjCFjO0bu49cJ/X5tx1PPH3z9BAAA//8D&#10;AFBLAwQUAAYACAAAACEAT5JBtOAAAAALAQAADwAAAGRycy9kb3ducmV2LnhtbEyPwWrDMBBE74X+&#10;g9hCb4mUYLu1YzmUQCjpLXF9lyXVNrFWRlISt19f9dQcl3nMvC23sxnJVTs/WOSwWjIgGqVVA3Yc&#10;Puv94hWIDwKVGC1qDt/aw7Z6fChFoewNj/p6Ch2JJegLwaEPYSoo9bLXRvilnTTG7Ms6I0I8XUeV&#10;E7dYbka6ZiyjRgwYF3ox6V2v5fl0MRywOdZyXzeuOR+6/NDu/M/7h+T8+Wl+2wAJeg7/MPzpR3Wo&#10;olNrL6g8GTksEpZHlMNLmgCJQJ6kKZA2kmydZUCrkt7/UP0CAAD//wMAUEsBAi0AFAAGAAgAAAAh&#10;ALaDOJL+AAAA4QEAABMAAAAAAAAAAAAAAAAAAAAAAFtDb250ZW50X1R5cGVzXS54bWxQSwECLQAU&#10;AAYACAAAACEAOP0h/9YAAACUAQAACwAAAAAAAAAAAAAAAAAvAQAAX3JlbHMvLnJlbHNQSwECLQAU&#10;AAYACAAAACEAyAFFaBsCAAAoBAAADgAAAAAAAAAAAAAAAAAuAgAAZHJzL2Uyb0RvYy54bWxQSwEC&#10;LQAUAAYACAAAACEAT5JBtOAAAAALAQAADwAAAAAAAAAAAAAAAAB1BAAAZHJzL2Rvd25yZXYueG1s&#10;UEsFBgAAAAAEAAQA8wAAAIIFAAAAAA==&#10;" strokecolor="#7030a0" strokeweight="3pt">
                <v:textbox>
                  <w:txbxContent>
                    <w:p w14:paraId="499F49CD" w14:textId="77777777" w:rsidR="00C73EDE" w:rsidRDefault="00C73EDE" w:rsidP="00C73EDE"/>
                  </w:txbxContent>
                </v:textbox>
                <w10:wrap type="square" anchorx="margin"/>
              </v:shape>
            </w:pict>
          </mc:Fallback>
        </mc:AlternateContent>
      </w:r>
    </w:p>
    <w:p w14:paraId="2A7A143D" w14:textId="77777777" w:rsidR="00F07C63" w:rsidRDefault="00F07C63">
      <w:pPr>
        <w:spacing w:line="276" w:lineRule="auto"/>
        <w:rPr>
          <w:rFonts w:eastAsiaTheme="majorEastAsia" w:cstheme="majorBidi"/>
          <w:bCs/>
          <w:color w:val="482D8C" w:themeColor="background2"/>
          <w:spacing w:val="-20"/>
          <w:kern w:val="36"/>
          <w:sz w:val="32"/>
          <w:szCs w:val="32"/>
        </w:rPr>
      </w:pPr>
      <w:r>
        <w:rPr>
          <w:caps/>
          <w:sz w:val="32"/>
          <w:szCs w:val="32"/>
        </w:rPr>
        <w:br w:type="page"/>
      </w:r>
    </w:p>
    <w:p w14:paraId="7D24137F" w14:textId="3E1799F5" w:rsidR="00E75B27" w:rsidRDefault="00E75B27" w:rsidP="00E75B27">
      <w:pPr>
        <w:pStyle w:val="Heading1"/>
        <w:numPr>
          <w:ilvl w:val="0"/>
          <w:numId w:val="25"/>
        </w:numPr>
        <w:rPr>
          <w:caps w:val="0"/>
          <w:sz w:val="32"/>
          <w:szCs w:val="32"/>
        </w:rPr>
      </w:pPr>
      <w:r>
        <w:rPr>
          <w:caps w:val="0"/>
          <w:sz w:val="32"/>
          <w:szCs w:val="32"/>
        </w:rPr>
        <w:lastRenderedPageBreak/>
        <w:t xml:space="preserve">What </w:t>
      </w:r>
      <w:r w:rsidR="00F07C63">
        <w:rPr>
          <w:caps w:val="0"/>
          <w:sz w:val="32"/>
          <w:szCs w:val="32"/>
        </w:rPr>
        <w:t>kinds</w:t>
      </w:r>
      <w:r>
        <w:rPr>
          <w:caps w:val="0"/>
          <w:sz w:val="32"/>
          <w:szCs w:val="32"/>
        </w:rPr>
        <w:t xml:space="preserve"> of mental health support do children need, that is not currently being delivered?</w:t>
      </w:r>
    </w:p>
    <w:p w14:paraId="07D73655" w14:textId="2FDD75F5" w:rsidR="00AF4B38" w:rsidRDefault="00AF4B38" w:rsidP="00AF4B38">
      <w:pPr>
        <w:pStyle w:val="BodyText1"/>
        <w:numPr>
          <w:ilvl w:val="0"/>
          <w:numId w:val="32"/>
        </w:numPr>
        <w:spacing w:before="0" w:after="120"/>
      </w:pPr>
      <w:r>
        <w:t>What would be your top priority for a service for children under 15?</w:t>
      </w:r>
    </w:p>
    <w:p w14:paraId="295A469C" w14:textId="77777777" w:rsidR="00AF4B38" w:rsidRDefault="00AF4B38" w:rsidP="00AF4B38">
      <w:pPr>
        <w:pStyle w:val="BodyText1"/>
        <w:numPr>
          <w:ilvl w:val="0"/>
          <w:numId w:val="32"/>
        </w:numPr>
        <w:spacing w:before="0" w:after="120"/>
      </w:pPr>
      <w:r>
        <w:t xml:space="preserve">Are there any gaps you can identify in the current range of NGO services you want to address? </w:t>
      </w:r>
    </w:p>
    <w:p w14:paraId="493DB7CB" w14:textId="36B332E9" w:rsidR="00E75B27" w:rsidRPr="00AF4B38" w:rsidRDefault="00AF4B38" w:rsidP="00AF4B38">
      <w:pPr>
        <w:pStyle w:val="BodyText1"/>
        <w:numPr>
          <w:ilvl w:val="0"/>
          <w:numId w:val="32"/>
        </w:numPr>
        <w:spacing w:before="0" w:after="120"/>
      </w:pPr>
      <w:r>
        <w:rPr>
          <w:noProof/>
        </w:rPr>
        <mc:AlternateContent>
          <mc:Choice Requires="wps">
            <w:drawing>
              <wp:anchor distT="45720" distB="45720" distL="114300" distR="114300" simplePos="0" relativeHeight="251683846" behindDoc="0" locked="0" layoutInCell="1" allowOverlap="1" wp14:anchorId="5FC0D5DD" wp14:editId="192C6D1C">
                <wp:simplePos x="0" y="0"/>
                <wp:positionH relativeFrom="margin">
                  <wp:posOffset>-262255</wp:posOffset>
                </wp:positionH>
                <wp:positionV relativeFrom="paragraph">
                  <wp:posOffset>349885</wp:posOffset>
                </wp:positionV>
                <wp:extent cx="6263640" cy="4991100"/>
                <wp:effectExtent l="19050" t="19050" r="2286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991100"/>
                        </a:xfrm>
                        <a:prstGeom prst="rect">
                          <a:avLst/>
                        </a:prstGeom>
                        <a:solidFill>
                          <a:srgbClr val="FFFFFF"/>
                        </a:solidFill>
                        <a:ln w="38100">
                          <a:solidFill>
                            <a:srgbClr val="7030A0"/>
                          </a:solidFill>
                          <a:miter lim="800000"/>
                          <a:headEnd/>
                          <a:tailEnd/>
                        </a:ln>
                      </wps:spPr>
                      <wps:txbx>
                        <w:txbxContent>
                          <w:p w14:paraId="68115CDA" w14:textId="77777777" w:rsidR="00E75B27" w:rsidRDefault="00E75B27" w:rsidP="00E75B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0D5DD" id="_x0000_s1037" type="#_x0000_t202" style="position:absolute;left:0;text-align:left;margin-left:-20.65pt;margin-top:27.55pt;width:493.2pt;height:393pt;z-index:2516838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yGQIAACkEAAAOAAAAZHJzL2Uyb0RvYy54bWysk82O2jAQx++V+g6W7yUJUBYiwoqypaq0&#10;/ZB2+wCO4xCrjse1DQl9+h07wLJbqYeqOViejP2fmd+Ml7d9q8hBWCdBFzQbpZQIzaGSelfQH4/b&#10;d3NKnGe6Ygq0KOhROHq7evtm2ZlcjKEBVQlLUES7vDMFbbw3eZI43oiWuREYodFZg22ZR9Puksqy&#10;DtVblYzTdJZ0YCtjgQvn8O/d4KSrqF/Xgvtvde2EJ6qgmJuPq41rGdZktWT5zjLTSH5Kg/1DFi2T&#10;GoNepO6YZ2Rv5R9SreQWHNR+xKFNoK4lF7EGrCZLX1Xz0DAjYi0Ix5kLJvf/ZPnXw4P5bonvP0CP&#10;DYxFOHMP/KcjGjYN0zuxtha6RrAKA2cBWdIZl5+uBtQud0Gk7L5AhU1mew9RqK9tG6hgnQTVsQHH&#10;C3TRe8Lx52w8m8ym6OLomy4WWZbGtiQsP1831vlPAloSNgW12NUozw73zod0WH4+EqI5ULLaSqWi&#10;YXflRllyYDgB2/jFCl4dU5p0BZ3MQ/C/a9ykk3R9zvBFqFZ6nGUl24LO0/AN0xXAfdRVnDTPpBr2&#10;mLPSJ5IB3oDR92VPZIWYI+dAtoTqiGwtDLOLbw03DdjflHQ4twV1v/bMCkrUZ439WWTTANNHY/r+&#10;ZoyGvfaU1x6mOUoV1FMybDc+Po6AQMMa+1jLSPg5k1POOI8R/OnthIG/tuOp5xe+egIAAP//AwBQ&#10;SwMEFAAGAAgAAAAhAD+P9H/fAAAACgEAAA8AAABkcnMvZG93bnJldi54bWxMj8FuwjAMhu+T9g6R&#10;kXaDNFuZoNRFExKa2A263tMkaysap2oCdHv6hdN2s+VPv78/3062Z1cz+s4RglgkwAwppztqED7L&#10;/XwFzAdJWvaODMK38bAtHh9ymWl3o6O5nkLDYgj5TCK0IQwZ5161xkq/cIOhePtyo5UhrmPD9Shv&#10;Mdz2/DlJXrmVHcUPrRzMrjXqfLpYBKqOpdqX1VidD836UO/8z/uHQnyaTW8bYMFM4Q+Gu35UhyI6&#10;1e5C2rMeYZ6Kl4giLJcCWATW6X2oEVapEMCLnP+vUPwCAAD//wMAUEsBAi0AFAAGAAgAAAAhALaD&#10;OJL+AAAA4QEAABMAAAAAAAAAAAAAAAAAAAAAAFtDb250ZW50X1R5cGVzXS54bWxQSwECLQAUAAYA&#10;CAAAACEAOP0h/9YAAACUAQAACwAAAAAAAAAAAAAAAAAvAQAAX3JlbHMvLnJlbHNQSwECLQAUAAYA&#10;CAAAACEAP+0aMhkCAAApBAAADgAAAAAAAAAAAAAAAAAuAgAAZHJzL2Uyb0RvYy54bWxQSwECLQAU&#10;AAYACAAAACEAP4/0f98AAAAKAQAADwAAAAAAAAAAAAAAAABzBAAAZHJzL2Rvd25yZXYueG1sUEsF&#10;BgAAAAAEAAQA8wAAAH8FAAAAAA==&#10;" strokecolor="#7030a0" strokeweight="3pt">
                <v:textbox>
                  <w:txbxContent>
                    <w:p w14:paraId="68115CDA" w14:textId="77777777" w:rsidR="00E75B27" w:rsidRDefault="00E75B27" w:rsidP="00E75B27"/>
                  </w:txbxContent>
                </v:textbox>
                <w10:wrap type="square" anchorx="margin"/>
              </v:shape>
            </w:pict>
          </mc:Fallback>
        </mc:AlternateContent>
      </w:r>
      <w:r>
        <w:t>Are there any innovative ideas you have that could support children?</w:t>
      </w:r>
      <w:r w:rsidR="00E75B27" w:rsidRPr="00AF4B38">
        <w:rPr>
          <w:caps/>
          <w:sz w:val="32"/>
          <w:szCs w:val="32"/>
        </w:rPr>
        <w:br w:type="page"/>
      </w:r>
    </w:p>
    <w:p w14:paraId="37B1281E" w14:textId="17D6AAEA" w:rsidR="00E75B27" w:rsidRDefault="00E75B27" w:rsidP="00E75B27">
      <w:pPr>
        <w:pStyle w:val="Heading1"/>
        <w:numPr>
          <w:ilvl w:val="0"/>
          <w:numId w:val="25"/>
        </w:numPr>
        <w:rPr>
          <w:caps w:val="0"/>
          <w:sz w:val="32"/>
          <w:szCs w:val="32"/>
        </w:rPr>
      </w:pPr>
      <w:r>
        <w:rPr>
          <w:caps w:val="0"/>
          <w:sz w:val="32"/>
          <w:szCs w:val="32"/>
        </w:rPr>
        <w:lastRenderedPageBreak/>
        <w:t>How can young people be supported when transitioning between child</w:t>
      </w:r>
      <w:r w:rsidR="0000794E">
        <w:rPr>
          <w:caps w:val="0"/>
          <w:sz w:val="32"/>
          <w:szCs w:val="32"/>
        </w:rPr>
        <w:t xml:space="preserve"> and </w:t>
      </w:r>
      <w:r>
        <w:rPr>
          <w:caps w:val="0"/>
          <w:sz w:val="32"/>
          <w:szCs w:val="32"/>
        </w:rPr>
        <w:t xml:space="preserve">youth </w:t>
      </w:r>
      <w:r w:rsidR="0000794E">
        <w:rPr>
          <w:caps w:val="0"/>
          <w:sz w:val="32"/>
          <w:szCs w:val="32"/>
        </w:rPr>
        <w:t>or</w:t>
      </w:r>
      <w:r>
        <w:rPr>
          <w:caps w:val="0"/>
          <w:sz w:val="32"/>
          <w:szCs w:val="32"/>
        </w:rPr>
        <w:t xml:space="preserve"> adult </w:t>
      </w:r>
      <w:r w:rsidR="0000794E">
        <w:rPr>
          <w:caps w:val="0"/>
          <w:sz w:val="32"/>
          <w:szCs w:val="32"/>
        </w:rPr>
        <w:t xml:space="preserve">NGO </w:t>
      </w:r>
      <w:r>
        <w:rPr>
          <w:caps w:val="0"/>
          <w:sz w:val="32"/>
          <w:szCs w:val="32"/>
        </w:rPr>
        <w:t>services?</w:t>
      </w:r>
    </w:p>
    <w:p w14:paraId="225CCFF5" w14:textId="7362D48F" w:rsidR="00E75B27" w:rsidRDefault="00F07C63" w:rsidP="0000794E">
      <w:pPr>
        <w:pStyle w:val="BodyText1"/>
        <w:numPr>
          <w:ilvl w:val="0"/>
          <w:numId w:val="32"/>
        </w:numPr>
        <w:spacing w:before="0" w:after="120"/>
      </w:pPr>
      <w:r>
        <w:t>What would make transition</w:t>
      </w:r>
      <w:r w:rsidR="0000794E">
        <w:t xml:space="preserve"> between services</w:t>
      </w:r>
      <w:r>
        <w:t xml:space="preserve"> easier?</w:t>
      </w:r>
    </w:p>
    <w:p w14:paraId="5A0CA636" w14:textId="31815D06" w:rsidR="00F07C63" w:rsidRDefault="00F07C63" w:rsidP="0000794E">
      <w:pPr>
        <w:pStyle w:val="BodyText1"/>
        <w:numPr>
          <w:ilvl w:val="0"/>
          <w:numId w:val="32"/>
        </w:numPr>
        <w:spacing w:before="0" w:after="120"/>
      </w:pPr>
      <w:r>
        <w:t xml:space="preserve">Who should support the transition between child/youth and adult service? </w:t>
      </w:r>
    </w:p>
    <w:p w14:paraId="1A5D931F" w14:textId="67FB2D51" w:rsidR="00F07C63" w:rsidRDefault="00F07C63" w:rsidP="0000794E">
      <w:pPr>
        <w:pStyle w:val="BodyText1"/>
        <w:numPr>
          <w:ilvl w:val="0"/>
          <w:numId w:val="32"/>
        </w:numPr>
        <w:spacing w:before="0" w:after="120"/>
      </w:pPr>
      <w:r>
        <w:t>Would you like to see active partnerships between service to support transitions?</w:t>
      </w:r>
    </w:p>
    <w:p w14:paraId="5DA2A14D" w14:textId="1BC752E9" w:rsidR="00E75B27" w:rsidRDefault="00F07C63" w:rsidP="00E75B27">
      <w:pPr>
        <w:spacing w:line="276" w:lineRule="auto"/>
        <w:rPr>
          <w:rFonts w:eastAsiaTheme="majorEastAsia" w:cstheme="majorBidi"/>
          <w:bCs/>
          <w:color w:val="482D8C" w:themeColor="background2"/>
          <w:spacing w:val="-20"/>
          <w:kern w:val="36"/>
          <w:sz w:val="32"/>
          <w:szCs w:val="32"/>
        </w:rPr>
      </w:pPr>
      <w:r>
        <w:rPr>
          <w:noProof/>
        </w:rPr>
        <mc:AlternateContent>
          <mc:Choice Requires="wps">
            <w:drawing>
              <wp:anchor distT="45720" distB="45720" distL="114300" distR="114300" simplePos="0" relativeHeight="251685894" behindDoc="0" locked="0" layoutInCell="1" allowOverlap="1" wp14:anchorId="4312E2C3" wp14:editId="0CF4ADFD">
                <wp:simplePos x="0" y="0"/>
                <wp:positionH relativeFrom="margin">
                  <wp:posOffset>-252730</wp:posOffset>
                </wp:positionH>
                <wp:positionV relativeFrom="paragraph">
                  <wp:posOffset>318135</wp:posOffset>
                </wp:positionV>
                <wp:extent cx="6263640" cy="5668645"/>
                <wp:effectExtent l="19050" t="19050" r="22860" b="2730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668645"/>
                        </a:xfrm>
                        <a:prstGeom prst="rect">
                          <a:avLst/>
                        </a:prstGeom>
                        <a:solidFill>
                          <a:srgbClr val="FFFFFF"/>
                        </a:solidFill>
                        <a:ln w="38100">
                          <a:solidFill>
                            <a:srgbClr val="7030A0"/>
                          </a:solidFill>
                          <a:miter lim="800000"/>
                          <a:headEnd/>
                          <a:tailEnd/>
                        </a:ln>
                      </wps:spPr>
                      <wps:txbx>
                        <w:txbxContent>
                          <w:p w14:paraId="4661F998" w14:textId="77777777" w:rsidR="00E75B27" w:rsidRDefault="00E75B27" w:rsidP="00E75B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2E2C3" id="_x0000_s1037" type="#_x0000_t202" style="position:absolute;margin-left:-19.9pt;margin-top:25.05pt;width:493.2pt;height:446.35pt;z-index:2516858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WUHAIAACkEAAAOAAAAZHJzL2Uyb0RvYy54bWysk9uO2yAQhu8r9R0Q942dkze14qzSbFNV&#10;2h6kbR8AYxyjYoYCiZ0+/Q7Ym8226k1VXyDGA//MfDOsb/tWkZOwToIu6HSSUiI0h0rqQ0G/f9u/&#10;WVHiPNMVU6BFQc/C0dvN61frzuRiBg2oSliCItrlnSlo473Jk8TxRrTMTcAIjc4abMs8mvaQVJZ1&#10;qN6qZJamWdKBrYwFLpzDv3eDk26ifl0L7r/UtROeqIJibj6uNq5lWJPNmuUHy0wj+ZgG+4csWiY1&#10;Br1I3THPyNHKP6RayS04qP2EQ5tAXUsuYg1YzTT9rZqHhhkRa0E4zlwwuf8nyz+fHsxXS3z/Dnps&#10;YCzCmXvgPxzRsGuYPoittdA1glUYeBqQJZ1x+Xg1oHa5CyJl9wkqbDI7eohCfW3bQAXrJKiODThf&#10;oIveE44/s1k2zxbo4uhbZtkqWyxjDJY/XTfW+Q8CWhI2BbXY1SjPTvfOh3RY/nQkRHOgZLWXSkXD&#10;HsqdsuTEcAL28RvVXxxTmnQFna+maTog+KvGTTpPt3FwMOwLjVZ6nGUl24Ku0vAN0xXAvddVnDTP&#10;pBr2eFnpkWSAN2D0fdkTWSHmyDmQLaE6I1sLw+ziW8NNA/YXJR3ObUHdzyOzghL1UWN/3k4XAaaP&#10;xmJ5M0PDXnvKaw/THKUK6ikZtjsfH0cgp2GLfaxlJPycyZgzzmMEP76dMPDXdjz1/MI3jwAAAP//&#10;AwBQSwMEFAAGAAgAAAAhACxqksDfAAAACgEAAA8AAABkcnMvZG93bnJldi54bWxMj8FuwjAQRO+V&#10;+g/WVuoNHGgbkRAHVUioojdIc3fsJYmI15FtIO3X15za2452NPOm2ExmYFd0vrckYDFPgCEpq3tq&#10;BXxVu9kKmA+StBwsoYBv9LApHx8KmWt7owNej6FlMYR8LgV0IYw55151aKSf2xEp/k7WGRmidC3X&#10;Tt5iuBn4MklSbmRPsaGTI247VOfjxQig+lCpXVW7+rxvs32z9T8fn0qI56fpfQ0s4BT+zHDHj+hQ&#10;RqbGXkh7NgiYvWQRPQh4SxbAoiF7TVNgzf1YroCXBf8/ofwFAAD//wMAUEsBAi0AFAAGAAgAAAAh&#10;ALaDOJL+AAAA4QEAABMAAAAAAAAAAAAAAAAAAAAAAFtDb250ZW50X1R5cGVzXS54bWxQSwECLQAU&#10;AAYACAAAACEAOP0h/9YAAACUAQAACwAAAAAAAAAAAAAAAAAvAQAAX3JlbHMvLnJlbHNQSwECLQAU&#10;AAYACAAAACEAdS51lBwCAAApBAAADgAAAAAAAAAAAAAAAAAuAgAAZHJzL2Uyb0RvYy54bWxQSwEC&#10;LQAUAAYACAAAACEALGqSwN8AAAAKAQAADwAAAAAAAAAAAAAAAAB2BAAAZHJzL2Rvd25yZXYueG1s&#10;UEsFBgAAAAAEAAQA8wAAAIIFAAAAAA==&#10;" strokecolor="#7030a0" strokeweight="3pt">
                <v:textbox>
                  <w:txbxContent>
                    <w:p w14:paraId="4661F998" w14:textId="77777777" w:rsidR="00E75B27" w:rsidRDefault="00E75B27" w:rsidP="00E75B27"/>
                  </w:txbxContent>
                </v:textbox>
                <w10:wrap type="square" anchorx="margin"/>
              </v:shape>
            </w:pict>
          </mc:Fallback>
        </mc:AlternateContent>
      </w:r>
    </w:p>
    <w:p w14:paraId="75F7CD59" w14:textId="21678789" w:rsidR="00EF1645" w:rsidRDefault="00EF1645">
      <w:pPr>
        <w:spacing w:line="276" w:lineRule="auto"/>
        <w:rPr>
          <w:rFonts w:eastAsiaTheme="majorEastAsia" w:cstheme="majorBidi"/>
          <w:bCs/>
          <w:color w:val="482D8C" w:themeColor="background2"/>
          <w:spacing w:val="-20"/>
          <w:kern w:val="36"/>
          <w:sz w:val="32"/>
          <w:szCs w:val="32"/>
        </w:rPr>
      </w:pPr>
    </w:p>
    <w:p w14:paraId="49D31960" w14:textId="77777777" w:rsidR="00EF1645" w:rsidRDefault="00EF1645" w:rsidP="00EF1645">
      <w:pPr>
        <w:pStyle w:val="Heading1"/>
        <w:rPr>
          <w:caps w:val="0"/>
          <w:sz w:val="32"/>
          <w:szCs w:val="32"/>
        </w:rPr>
      </w:pPr>
    </w:p>
    <w:p w14:paraId="09931777" w14:textId="77777777" w:rsidR="00A56436" w:rsidRDefault="00A56436" w:rsidP="00CD2C6B">
      <w:pPr>
        <w:spacing w:line="240" w:lineRule="auto"/>
      </w:pPr>
    </w:p>
    <w:p w14:paraId="3E896EDA" w14:textId="7C93E525" w:rsidR="00B70B52" w:rsidRDefault="00BE5F9C">
      <w:pPr>
        <w:spacing w:line="276" w:lineRule="auto"/>
        <w:rPr>
          <w:rFonts w:eastAsia="TimesNewRomanPS-ItalicMT"/>
        </w:rPr>
      </w:pPr>
      <w:r>
        <w:rPr>
          <w:noProof/>
        </w:rPr>
        <w:lastRenderedPageBreak/>
        <w:drawing>
          <wp:anchor distT="0" distB="0" distL="114300" distR="114300" simplePos="0" relativeHeight="251658246" behindDoc="1" locked="0" layoutInCell="1" allowOverlap="1" wp14:anchorId="3A4BC6DD" wp14:editId="441846F4">
            <wp:simplePos x="0" y="0"/>
            <wp:positionH relativeFrom="page">
              <wp:align>right</wp:align>
            </wp:positionH>
            <wp:positionV relativeFrom="page">
              <wp:align>top</wp:align>
            </wp:positionV>
            <wp:extent cx="7628332" cy="1079039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p>
    <w:p w14:paraId="396E8586" w14:textId="3BCC76FD" w:rsidR="007903B1" w:rsidRDefault="007903B1">
      <w:pPr>
        <w:spacing w:line="276" w:lineRule="auto"/>
        <w:rPr>
          <w:rFonts w:eastAsia="TimesNewRomanPS-ItalicMT"/>
        </w:rPr>
      </w:pPr>
    </w:p>
    <w:p w14:paraId="600547D6" w14:textId="4B5BB5E6" w:rsidR="007D5985" w:rsidRPr="003B2710" w:rsidRDefault="007D5985" w:rsidP="007D5985">
      <w:pPr>
        <w:rPr>
          <w:rFonts w:eastAsia="TimesNewRomanPS-ItalicMT"/>
        </w:rPr>
      </w:pPr>
    </w:p>
    <w:p w14:paraId="45A1B4A2" w14:textId="759496B9" w:rsidR="00632F54" w:rsidRPr="00632F54" w:rsidRDefault="00496C0F" w:rsidP="00632F54">
      <w:pPr>
        <w:pStyle w:val="Heading2"/>
      </w:pPr>
      <w:bookmarkStart w:id="0" w:name="_Toc80189497"/>
      <w:bookmarkStart w:id="1" w:name="_Toc80190325"/>
      <w:bookmarkStart w:id="2" w:name="_Toc80252933"/>
      <w:bookmarkStart w:id="3" w:name="_Toc80345397"/>
      <w:bookmarkStart w:id="4" w:name="_Toc80345897"/>
      <w:bookmarkStart w:id="5" w:name="_Toc80359858"/>
      <w:bookmarkStart w:id="6" w:name="_Toc80361192"/>
      <w:bookmarkStart w:id="7" w:name="_Toc80361382"/>
      <w:bookmarkStart w:id="8" w:name="_Toc80879104"/>
      <w:bookmarkStart w:id="9" w:name="_Toc80880230"/>
      <w:bookmarkStart w:id="10" w:name="_Toc81291182"/>
      <w:bookmarkStart w:id="11" w:name="_Toc81337061"/>
      <w:bookmarkStart w:id="12" w:name="_Toc81337139"/>
      <w:bookmarkStart w:id="13" w:name="_Toc81382545"/>
      <w:bookmarkStart w:id="14" w:name="_Toc117594763"/>
      <w:bookmarkStart w:id="15" w:name="_Toc117594873"/>
      <w:bookmarkStart w:id="16" w:name="_Toc133919777"/>
      <w:r>
        <w:rPr>
          <w:noProof/>
        </w:rPr>
        <w:drawing>
          <wp:anchor distT="0" distB="0" distL="114300" distR="114300" simplePos="0" relativeHeight="251658244" behindDoc="0" locked="0" layoutInCell="1" allowOverlap="1" wp14:anchorId="3B4A4D71" wp14:editId="60673383">
            <wp:simplePos x="0" y="0"/>
            <wp:positionH relativeFrom="margin">
              <wp:posOffset>5715</wp:posOffset>
            </wp:positionH>
            <wp:positionV relativeFrom="page">
              <wp:posOffset>7205980</wp:posOffset>
            </wp:positionV>
            <wp:extent cx="1413510" cy="721995"/>
            <wp:effectExtent l="19050" t="0" r="0" b="0"/>
            <wp:wrapSquare wrapText="bothSides"/>
            <wp:docPr id="8" name="Picture 8"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CT Government"/>
                    <pic:cNvPicPr>
                      <a:picLocks noChangeAspect="1" noChangeArrowheads="1"/>
                    </pic:cNvPicPr>
                  </pic:nvPicPr>
                  <pic:blipFill>
                    <a:blip r:embed="rId12"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58245" behindDoc="0" locked="0" layoutInCell="1" allowOverlap="1" wp14:anchorId="382004B2" wp14:editId="3F60F569">
                <wp:simplePos x="0" y="0"/>
                <wp:positionH relativeFrom="column">
                  <wp:posOffset>0</wp:posOffset>
                </wp:positionH>
                <wp:positionV relativeFrom="page">
                  <wp:posOffset>9001125</wp:posOffset>
                </wp:positionV>
                <wp:extent cx="3439795" cy="916940"/>
                <wp:effectExtent l="0" t="0"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2004B2" id="Text Box 16" o:spid="_x0000_s1038" type="#_x0000_t202" style="position:absolute;margin-left:0;margin-top:708.75pt;width:270.85pt;height:72.2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iX5QEAAKkDAAAOAAAAZHJzL2Uyb0RvYy54bWysU9tu2zAMfR+wfxD0vjhJ03Yx4hRdiwwD&#10;ugvQ7QNkWbaF2aJGKrGzrx+lXJptb8NeBJGUD885pFd3Y9+JnUGy4Ao5m0ylME5DZV1TyG9fN2/e&#10;SkFBuUp14Ewh94bk3fr1q9XgczOHFrrKoGAQR/ngC9mG4PMsI92aXtEEvHFcrAF7FTjEJqtQDYze&#10;d9l8Or3JBsDKI2hDxNnHQ1GuE35dGx0+1zWZILpCMreQTkxnGc9svVJ5g8q3Vh9pqH9g0SvruOkZ&#10;6lEFJbZo/4LqrUYgqMNEQ59BXVttkgZWM5v+oea5Vd4kLWwO+bNN9P9g9afds/+CIozvYOQBJhHk&#10;n0B/J+HgoVWuMfeIMLRGVdx4Fi3LBk/58dNoNeUUQcrhI1Q8ZLUNkIDGGvvoCusUjM4D2J9NN2MQ&#10;mpNXi6vl7fJaCs215exmuUhTyVR++tojhfcGehEvhUQeakJXuycKkY3KT09iMwcb23VpsJ37LcEP&#10;Yyaxj4QP1MNYjsJWLG0etUU1JVR71oNw2Bfeb760gD+lGHhXCkk/tgqNFN0Hx54sZwsmLUIKFte3&#10;cw7wslJeVpTTDFXIIMXh+hAOC7n1aJuWO52mcM8+bmyS+MLqyJ/3ISk/7m5cuMs4vXr5w9a/AAAA&#10;//8DAFBLAwQUAAYACAAAACEAyxhcX94AAAAKAQAADwAAAGRycy9kb3ducmV2LnhtbEyPQU/DMAyF&#10;70j8h8hI3FjaiW6sazpNaBtHxqg4Z41pKxonarKu/HvMCW72e9bz94rNZHsx4hA6RwrSWQICqXam&#10;o0ZB9b5/eAIRoiaje0eo4BsDbMrbm0Lnxl3pDcdTbASHUMi1gjZGn0sZ6hatDjPnkdj7dIPVkdeh&#10;kWbQVw63vZwnyUJa3RF/aLXH5xbrr9PFKvDRH5Yvw+txu9uPSfVxqOZds1Pq/m7arkFEnOLfMfzi&#10;MzqUzHR2FzJB9Aq4SGT1MV1mINjPeAJxZilbpCuQZSH/Vyh/AAAA//8DAFBLAQItABQABgAIAAAA&#10;IQC2gziS/gAAAOEBAAATAAAAAAAAAAAAAAAAAAAAAABbQ29udGVudF9UeXBlc10ueG1sUEsBAi0A&#10;FAAGAAgAAAAhADj9If/WAAAAlAEAAAsAAAAAAAAAAAAAAAAALwEAAF9yZWxzLy5yZWxzUEsBAi0A&#10;FAAGAAgAAAAhAG4raJflAQAAqQMAAA4AAAAAAAAAAAAAAAAALgIAAGRycy9lMm9Eb2MueG1sUEsB&#10;Ai0AFAAGAAgAAAAhAMsYXF/eAAAACgEAAA8AAAAAAAAAAAAAAAAAPwQAAGRycy9kb3ducmV2Lnht&#10;bFBLBQYAAAAABAAEAPMAAABKBQAAAAA=&#10;" filled="f" stroked="f">
                <v:textbox style="mso-fit-shape-to-text:t">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v:textbox>
                <w10:wrap anchory="page"/>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 xml:space="preserve"> </w:t>
      </w:r>
    </w:p>
    <w:sectPr w:rsidR="00632F54" w:rsidRPr="00632F54" w:rsidSect="00404EB1">
      <w:headerReference w:type="default" r:id="rId19"/>
      <w:footerReference w:type="default" r:id="rId20"/>
      <w:endnotePr>
        <w:numFmt w:val="decimal"/>
      </w:endnotePr>
      <w:type w:val="continuous"/>
      <w:pgSz w:w="11906" w:h="16838" w:code="9"/>
      <w:pgMar w:top="426" w:right="1418" w:bottom="184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9EA5" w14:textId="77777777" w:rsidR="00810BC1" w:rsidRDefault="00810BC1" w:rsidP="00665B9F">
      <w:pPr>
        <w:spacing w:after="0" w:line="240" w:lineRule="auto"/>
      </w:pPr>
      <w:r>
        <w:separator/>
      </w:r>
    </w:p>
  </w:endnote>
  <w:endnote w:type="continuationSeparator" w:id="0">
    <w:p w14:paraId="39A733F3" w14:textId="77777777" w:rsidR="00810BC1" w:rsidRDefault="00810BC1" w:rsidP="00665B9F">
      <w:pPr>
        <w:spacing w:after="0" w:line="240" w:lineRule="auto"/>
      </w:pPr>
      <w:r>
        <w:continuationSeparator/>
      </w:r>
    </w:p>
  </w:endnote>
  <w:endnote w:type="continuationNotice" w:id="1">
    <w:p w14:paraId="0B50EE5A" w14:textId="77777777" w:rsidR="00810BC1" w:rsidRDefault="00810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Medium">
    <w:altName w:val="Calibri"/>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ork Sans Light">
    <w:altName w:val="Calibri"/>
    <w:charset w:val="00"/>
    <w:family w:val="auto"/>
    <w:pitch w:val="variable"/>
    <w:sig w:usb0="A00000FF" w:usb1="5000E07B" w:usb2="00000000" w:usb3="00000000" w:csb0="00000193"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96A3" w14:textId="771672C8" w:rsidR="005F16A0" w:rsidRDefault="00B728D8" w:rsidP="005F16A0">
    <w:pPr>
      <w:pStyle w:val="Intro"/>
      <w:tabs>
        <w:tab w:val="right" w:pos="8789"/>
        <w:tab w:val="right" w:pos="9070"/>
      </w:tabs>
      <w:spacing w:after="0"/>
      <w:rPr>
        <w:noProof/>
        <w:sz w:val="18"/>
        <w:szCs w:val="18"/>
      </w:rPr>
    </w:pPr>
    <w:r>
      <w:rPr>
        <w:noProof/>
        <w:sz w:val="18"/>
        <w:szCs w:val="18"/>
      </w:rPr>
      <mc:AlternateContent>
        <mc:Choice Requires="wps">
          <w:drawing>
            <wp:anchor distT="0" distB="0" distL="114300" distR="114300" simplePos="0" relativeHeight="251658242" behindDoc="0" locked="0" layoutInCell="1" allowOverlap="1" wp14:anchorId="36C41653" wp14:editId="0F41A151">
              <wp:simplePos x="0" y="0"/>
              <wp:positionH relativeFrom="column">
                <wp:posOffset>-900430</wp:posOffset>
              </wp:positionH>
              <wp:positionV relativeFrom="paragraph">
                <wp:posOffset>-179705</wp:posOffset>
              </wp:positionV>
              <wp:extent cx="7560945" cy="0"/>
              <wp:effectExtent l="9525" t="10160" r="11430" b="8890"/>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3049E" id="_x0000_t32" coordsize="21600,21600" o:spt="32" o:oned="t" path="m,l21600,21600e" filled="f">
              <v:path arrowok="t" fillok="f" o:connecttype="none"/>
              <o:lock v:ext="edit" shapetype="t"/>
            </v:shapetype>
            <v:shape id="Straight Arrow Connector 15" o:spid="_x0000_s1026" type="#_x0000_t32" alt="&quot;&quot;" style="position:absolute;margin-left:-70.9pt;margin-top:-14.15pt;width:595.3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1x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LW/q249L&#10;KdTFV0FzSQzE8avBUWSjlRwJbD/EDXqfRoo0L2Xg8Mgx04LmkpCrenywzpXJOi+mVt4uF8uSwOis&#10;zs4cxtTvNo7EAfJulK/0mDxvwwj3XhewwYD+crYjWPdip+LOn6XJauTV42aH+rSli2RpeIXledHy&#10;dry9l+zX32H9GwAA//8DAFBLAwQUAAYACAAAACEAZcvlbeAAAAANAQAADwAAAGRycy9kb3ducmV2&#10;LnhtbEyPQUvDQBCF74L/YRnBi7S7iVXSmE0pggePtgWv2+yYRLOzIbtpYn+9UxD0NvPm8d43xWZ2&#10;nTjhEFpPGpKlAoFUedtSreGwf1lkIEI0ZE3nCTV8Y4BNeX1VmNz6id7wtIu14BAKudHQxNjnUoaq&#10;QWfC0vdIfPvwgzOR16GWdjATh7tOpko9Smda4obG9PjcYPW1G50GDONDorZrVx9ez9Pde3r+nPq9&#10;1rc38/YJRMQ5/pnhgs/oUDLT0Y9kg+g0LJJVwuyRpzS7B3GxqFW2BnH8lWRZyP9flD8AAAD//wMA&#10;UEsBAi0AFAAGAAgAAAAhALaDOJL+AAAA4QEAABMAAAAAAAAAAAAAAAAAAAAAAFtDb250ZW50X1R5&#10;cGVzXS54bWxQSwECLQAUAAYACAAAACEAOP0h/9YAAACUAQAACwAAAAAAAAAAAAAAAAAvAQAAX3Jl&#10;bHMvLnJlbHNQSwECLQAUAAYACAAAACEAPKM9cbgBAABWAwAADgAAAAAAAAAAAAAAAAAuAgAAZHJz&#10;L2Uyb0RvYy54bWxQSwECLQAUAAYACAAAACEAZcvlbeAAAAANAQAADwAAAAAAAAAAAAAAAAASBAAA&#10;ZHJzL2Rvd25yZXYueG1sUEsFBgAAAAAEAAQA8wAAAB8FAAAAAA==&#10;"/>
          </w:pict>
        </mc:Fallback>
      </mc:AlternateContent>
    </w:r>
    <w:r w:rsidR="00D16FCA">
      <w:rPr>
        <w:noProof/>
        <w:sz w:val="18"/>
        <w:szCs w:val="18"/>
      </w:rPr>
      <w:t>Children and Young People</w:t>
    </w:r>
    <w:r w:rsidR="00F12FC0">
      <w:rPr>
        <w:noProof/>
        <w:sz w:val="18"/>
        <w:szCs w:val="18"/>
      </w:rPr>
      <w:t xml:space="preserve"> – </w:t>
    </w:r>
  </w:p>
  <w:p w14:paraId="2F5AB194" w14:textId="79CC816B" w:rsidR="00B728D8" w:rsidRPr="000A6B63" w:rsidRDefault="00F12FC0" w:rsidP="005F16A0">
    <w:pPr>
      <w:pStyle w:val="Intro"/>
      <w:tabs>
        <w:tab w:val="right" w:pos="8789"/>
        <w:tab w:val="right" w:pos="9070"/>
      </w:tabs>
      <w:spacing w:after="0"/>
    </w:pPr>
    <w:r>
      <w:rPr>
        <w:noProof/>
        <w:sz w:val="18"/>
        <w:szCs w:val="18"/>
      </w:rPr>
      <w:t xml:space="preserve">A Mental Health Commissioning Discussion </w:t>
    </w:r>
    <w:r w:rsidR="006F3D1F">
      <w:rPr>
        <w:noProof/>
        <w:sz w:val="18"/>
        <w:szCs w:val="18"/>
      </w:rPr>
      <w:t>Guide</w:t>
    </w:r>
    <w:r>
      <w:rPr>
        <w:noProof/>
        <w:sz w:val="18"/>
        <w:szCs w:val="18"/>
      </w:rPr>
      <w:t xml:space="preserve">. </w:t>
    </w:r>
    <w:r w:rsidR="001025D3">
      <w:rPr>
        <w:sz w:val="18"/>
        <w:szCs w:val="18"/>
      </w:rPr>
      <w:t xml:space="preserve"> </w:t>
    </w:r>
    <w:r w:rsidR="00B728D8">
      <w:tab/>
    </w:r>
    <w:r w:rsidR="00B728D8" w:rsidRPr="00B02277">
      <w:rPr>
        <w:sz w:val="20"/>
        <w:szCs w:val="20"/>
      </w:rPr>
      <w:fldChar w:fldCharType="begin"/>
    </w:r>
    <w:r w:rsidR="00B728D8" w:rsidRPr="00B02277">
      <w:rPr>
        <w:sz w:val="20"/>
        <w:szCs w:val="20"/>
      </w:rPr>
      <w:instrText xml:space="preserve"> PAGE   \* MERGEFORMAT </w:instrText>
    </w:r>
    <w:r w:rsidR="00B728D8" w:rsidRPr="00B02277">
      <w:rPr>
        <w:sz w:val="20"/>
        <w:szCs w:val="20"/>
      </w:rPr>
      <w:fldChar w:fldCharType="separate"/>
    </w:r>
    <w:r w:rsidR="00B728D8">
      <w:rPr>
        <w:noProof/>
        <w:sz w:val="20"/>
        <w:szCs w:val="20"/>
      </w:rPr>
      <w:t>1</w:t>
    </w:r>
    <w:r w:rsidR="00B728D8" w:rsidRPr="00B022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97DD" w14:textId="77777777" w:rsidR="00810BC1" w:rsidRDefault="00810BC1" w:rsidP="00665B9F">
      <w:pPr>
        <w:spacing w:after="0" w:line="240" w:lineRule="auto"/>
      </w:pPr>
      <w:r>
        <w:separator/>
      </w:r>
    </w:p>
  </w:footnote>
  <w:footnote w:type="continuationSeparator" w:id="0">
    <w:p w14:paraId="69D4241C" w14:textId="77777777" w:rsidR="00810BC1" w:rsidRDefault="00810BC1" w:rsidP="00665B9F">
      <w:pPr>
        <w:spacing w:after="0" w:line="240" w:lineRule="auto"/>
      </w:pPr>
      <w:r>
        <w:continuationSeparator/>
      </w:r>
    </w:p>
  </w:footnote>
  <w:footnote w:type="continuationNotice" w:id="1">
    <w:p w14:paraId="0C8C4959" w14:textId="77777777" w:rsidR="00810BC1" w:rsidRDefault="00810B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C4B5" w14:textId="1BD0EEA7" w:rsidR="00B728D8" w:rsidRPr="006046FF" w:rsidRDefault="00484040" w:rsidP="002009BA">
    <w:pPr>
      <w:pStyle w:val="Intro"/>
      <w:rPr>
        <w:b/>
        <w:caps/>
        <w:color w:val="000000" w:themeColor="text1"/>
      </w:rPr>
    </w:pPr>
    <w:r>
      <w:rPr>
        <w:b/>
        <w:caps/>
        <w:noProof/>
        <w:color w:val="000000" w:themeColor="text1"/>
        <w:w w:val="100"/>
      </w:rPr>
      <mc:AlternateContent>
        <mc:Choice Requires="wps">
          <w:drawing>
            <wp:anchor distT="0" distB="0" distL="114300" distR="114300" simplePos="0" relativeHeight="251658241" behindDoc="0" locked="0" layoutInCell="0" allowOverlap="1" wp14:anchorId="396042CD" wp14:editId="3E159EB1">
              <wp:simplePos x="0" y="0"/>
              <wp:positionH relativeFrom="page">
                <wp:posOffset>0</wp:posOffset>
              </wp:positionH>
              <wp:positionV relativeFrom="page">
                <wp:posOffset>190500</wp:posOffset>
              </wp:positionV>
              <wp:extent cx="7560310" cy="273050"/>
              <wp:effectExtent l="0" t="0" r="0" b="12700"/>
              <wp:wrapNone/>
              <wp:docPr id="5" name="Text Box 5"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6042CD" id="_x0000_t202" coordsize="21600,21600" o:spt="202" path="m,l,21600r21600,l21600,xe">
              <v:stroke joinstyle="miter"/>
              <v:path gradientshapeok="t" o:connecttype="rect"/>
            </v:shapetype>
            <v:shape id="Text Box 5" o:spid="_x0000_s1039" type="#_x0000_t202" alt="{&quot;HashCode&quot;:-1423243343,&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v:textbox>
              <w10:wrap anchorx="page" anchory="page"/>
            </v:shape>
          </w:pict>
        </mc:Fallback>
      </mc:AlternateContent>
    </w:r>
    <w:r w:rsidR="00B728D8" w:rsidRPr="006046FF">
      <w:rPr>
        <w:b/>
        <w:caps/>
        <w:noProof/>
        <w:color w:val="000000" w:themeColor="text1"/>
      </w:rPr>
      <w:drawing>
        <wp:anchor distT="0" distB="0" distL="114300" distR="114300" simplePos="0" relativeHeight="251658240" behindDoc="1" locked="0" layoutInCell="1" allowOverlap="1" wp14:anchorId="73009263" wp14:editId="63996842">
          <wp:simplePos x="0" y="0"/>
          <wp:positionH relativeFrom="page">
            <wp:posOffset>534035</wp:posOffset>
          </wp:positionH>
          <wp:positionV relativeFrom="page">
            <wp:posOffset>-584200</wp:posOffset>
          </wp:positionV>
          <wp:extent cx="7632000" cy="903600"/>
          <wp:effectExtent l="38100" t="0" r="7620" b="64008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00B728D8">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B08FE"/>
    <w:multiLevelType w:val="hybridMultilevel"/>
    <w:tmpl w:val="603C5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7E34C9"/>
    <w:multiLevelType w:val="hybridMultilevel"/>
    <w:tmpl w:val="967205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5B2FFA"/>
    <w:multiLevelType w:val="hybridMultilevel"/>
    <w:tmpl w:val="8B76C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733CF"/>
    <w:multiLevelType w:val="hybridMultilevel"/>
    <w:tmpl w:val="C8469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C10E4F"/>
    <w:multiLevelType w:val="hybridMultilevel"/>
    <w:tmpl w:val="313E6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F5284F"/>
    <w:multiLevelType w:val="hybridMultilevel"/>
    <w:tmpl w:val="CA48C95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90DF7"/>
    <w:multiLevelType w:val="hybridMultilevel"/>
    <w:tmpl w:val="0AC46170"/>
    <w:lvl w:ilvl="0" w:tplc="40BAB2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1C6DBA"/>
    <w:multiLevelType w:val="hybridMultilevel"/>
    <w:tmpl w:val="A686D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C95059"/>
    <w:multiLevelType w:val="multilevel"/>
    <w:tmpl w:val="9206654A"/>
    <w:numStyleLink w:val="FigureNumbers"/>
  </w:abstractNum>
  <w:abstractNum w:abstractNumId="10" w15:restartNumberingAfterBreak="0">
    <w:nsid w:val="1CC862E1"/>
    <w:multiLevelType w:val="multilevel"/>
    <w:tmpl w:val="9206654A"/>
    <w:styleLink w:val="FigureNumbers"/>
    <w:lvl w:ilvl="0">
      <w:start w:val="1"/>
      <w:numFmt w:val="decimal"/>
      <w:pStyle w:val="FigureTitle"/>
      <w:lvlText w:val="Figure %1."/>
      <w:lvlJc w:val="left"/>
      <w:pPr>
        <w:ind w:left="1134" w:hanging="1134"/>
      </w:pPr>
      <w:rPr>
        <w:rFonts w:ascii="Work Sans Medium" w:hAnsi="Work Sans Medium"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44350F"/>
    <w:multiLevelType w:val="hybridMultilevel"/>
    <w:tmpl w:val="967205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CF3B08"/>
    <w:multiLevelType w:val="hybridMultilevel"/>
    <w:tmpl w:val="9CDAF5A8"/>
    <w:lvl w:ilvl="0" w:tplc="DBC23ED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56817A2"/>
    <w:multiLevelType w:val="hybridMultilevel"/>
    <w:tmpl w:val="A7A27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296888"/>
    <w:multiLevelType w:val="multilevel"/>
    <w:tmpl w:val="AE323C52"/>
    <w:numStyleLink w:val="DefaultBullets"/>
  </w:abstractNum>
  <w:abstractNum w:abstractNumId="16" w15:restartNumberingAfterBreak="0">
    <w:nsid w:val="449F473E"/>
    <w:multiLevelType w:val="multilevel"/>
    <w:tmpl w:val="7E10C0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4E601119"/>
    <w:multiLevelType w:val="hybridMultilevel"/>
    <w:tmpl w:val="19B80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A651CF"/>
    <w:multiLevelType w:val="hybridMultilevel"/>
    <w:tmpl w:val="42A8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7E27D0"/>
    <w:multiLevelType w:val="hybridMultilevel"/>
    <w:tmpl w:val="FF7CE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A266F5"/>
    <w:multiLevelType w:val="hybridMultilevel"/>
    <w:tmpl w:val="926CC2AC"/>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A00C51"/>
    <w:multiLevelType w:val="hybridMultilevel"/>
    <w:tmpl w:val="967205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7737DE"/>
    <w:multiLevelType w:val="hybridMultilevel"/>
    <w:tmpl w:val="8E108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7C82C1A"/>
    <w:multiLevelType w:val="hybridMultilevel"/>
    <w:tmpl w:val="4ED22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D17DE0"/>
    <w:multiLevelType w:val="hybridMultilevel"/>
    <w:tmpl w:val="C1EAA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DF194B"/>
    <w:multiLevelType w:val="hybridMultilevel"/>
    <w:tmpl w:val="973E9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536EFD"/>
    <w:multiLevelType w:val="hybridMultilevel"/>
    <w:tmpl w:val="91EC79D0"/>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8A4D83"/>
    <w:multiLevelType w:val="multilevel"/>
    <w:tmpl w:val="AE323C52"/>
    <w:styleLink w:val="DefaultBullets"/>
    <w:lvl w:ilvl="0">
      <w:start w:val="1"/>
      <w:numFmt w:val="bullet"/>
      <w:lvlText w:val=""/>
      <w:lvlJc w:val="left"/>
      <w:pPr>
        <w:ind w:left="227" w:hanging="227"/>
      </w:pPr>
      <w:rPr>
        <w:rFonts w:ascii="Symbol" w:hAnsi="Symbol" w:hint="default"/>
        <w:color w:val="323232" w:themeColor="accent1"/>
      </w:rPr>
    </w:lvl>
    <w:lvl w:ilvl="1">
      <w:start w:val="1"/>
      <w:numFmt w:val="bullet"/>
      <w:lvlText w:val="–"/>
      <w:lvlJc w:val="left"/>
      <w:pPr>
        <w:ind w:left="454" w:hanging="227"/>
      </w:pPr>
      <w:rPr>
        <w:rFonts w:ascii="Arial" w:hAnsi="Arial" w:hint="default"/>
        <w:color w:val="323232" w:themeColor="accent1"/>
      </w:rPr>
    </w:lvl>
    <w:lvl w:ilvl="2">
      <w:start w:val="1"/>
      <w:numFmt w:val="bullet"/>
      <w:lvlText w:val="»"/>
      <w:lvlJc w:val="left"/>
      <w:pPr>
        <w:ind w:left="681" w:hanging="227"/>
      </w:pPr>
      <w:rPr>
        <w:rFonts w:ascii="Arial" w:hAnsi="Arial" w:hint="default"/>
        <w:color w:val="323232"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3" w15:restartNumberingAfterBreak="0">
    <w:nsid w:val="75DB22A5"/>
    <w:multiLevelType w:val="hybridMultilevel"/>
    <w:tmpl w:val="D08E8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BA4C5D"/>
    <w:multiLevelType w:val="hybridMultilevel"/>
    <w:tmpl w:val="04E2ADD6"/>
    <w:lvl w:ilvl="0" w:tplc="A2E235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5655D4"/>
    <w:multiLevelType w:val="hybridMultilevel"/>
    <w:tmpl w:val="B830B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8A1BBD"/>
    <w:multiLevelType w:val="hybridMultilevel"/>
    <w:tmpl w:val="A8D8F2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498402">
    <w:abstractNumId w:val="27"/>
  </w:num>
  <w:num w:numId="2" w16cid:durableId="1116407084">
    <w:abstractNumId w:val="23"/>
  </w:num>
  <w:num w:numId="3" w16cid:durableId="1854876873">
    <w:abstractNumId w:val="17"/>
  </w:num>
  <w:num w:numId="4" w16cid:durableId="781610345">
    <w:abstractNumId w:val="13"/>
  </w:num>
  <w:num w:numId="5" w16cid:durableId="1488941562">
    <w:abstractNumId w:val="22"/>
  </w:num>
  <w:num w:numId="6" w16cid:durableId="543450124">
    <w:abstractNumId w:val="0"/>
  </w:num>
  <w:num w:numId="7" w16cid:durableId="1430739025">
    <w:abstractNumId w:val="32"/>
  </w:num>
  <w:num w:numId="8" w16cid:durableId="1576162056">
    <w:abstractNumId w:val="15"/>
  </w:num>
  <w:num w:numId="9" w16cid:durableId="536043276">
    <w:abstractNumId w:val="24"/>
  </w:num>
  <w:num w:numId="10" w16cid:durableId="199754963">
    <w:abstractNumId w:val="10"/>
  </w:num>
  <w:num w:numId="11" w16cid:durableId="1280988750">
    <w:abstractNumId w:val="9"/>
  </w:num>
  <w:num w:numId="12" w16cid:durableId="1034620649">
    <w:abstractNumId w:val="19"/>
  </w:num>
  <w:num w:numId="13" w16cid:durableId="1011488903">
    <w:abstractNumId w:val="7"/>
  </w:num>
  <w:num w:numId="14" w16cid:durableId="71440133">
    <w:abstractNumId w:val="34"/>
  </w:num>
  <w:num w:numId="15" w16cid:durableId="2120487650">
    <w:abstractNumId w:val="16"/>
  </w:num>
  <w:num w:numId="16" w16cid:durableId="796410299">
    <w:abstractNumId w:val="12"/>
  </w:num>
  <w:num w:numId="17" w16cid:durableId="102001583">
    <w:abstractNumId w:val="21"/>
  </w:num>
  <w:num w:numId="18" w16cid:durableId="257563895">
    <w:abstractNumId w:val="33"/>
  </w:num>
  <w:num w:numId="19" w16cid:durableId="1606814018">
    <w:abstractNumId w:val="31"/>
  </w:num>
  <w:num w:numId="20" w16cid:durableId="1086606898">
    <w:abstractNumId w:val="8"/>
  </w:num>
  <w:num w:numId="21" w16cid:durableId="1413088828">
    <w:abstractNumId w:val="5"/>
  </w:num>
  <w:num w:numId="22" w16cid:durableId="1275096505">
    <w:abstractNumId w:val="35"/>
  </w:num>
  <w:num w:numId="23" w16cid:durableId="2085370111">
    <w:abstractNumId w:val="28"/>
  </w:num>
  <w:num w:numId="24" w16cid:durableId="868420156">
    <w:abstractNumId w:val="4"/>
  </w:num>
  <w:num w:numId="25" w16cid:durableId="638534887">
    <w:abstractNumId w:val="2"/>
  </w:num>
  <w:num w:numId="26" w16cid:durableId="310987280">
    <w:abstractNumId w:val="3"/>
  </w:num>
  <w:num w:numId="27" w16cid:durableId="627469151">
    <w:abstractNumId w:val="6"/>
  </w:num>
  <w:num w:numId="28" w16cid:durableId="455223344">
    <w:abstractNumId w:val="26"/>
  </w:num>
  <w:num w:numId="29" w16cid:durableId="309090933">
    <w:abstractNumId w:val="1"/>
  </w:num>
  <w:num w:numId="30" w16cid:durableId="1452558019">
    <w:abstractNumId w:val="29"/>
  </w:num>
  <w:num w:numId="31" w16cid:durableId="1060057913">
    <w:abstractNumId w:val="20"/>
  </w:num>
  <w:num w:numId="32" w16cid:durableId="255480055">
    <w:abstractNumId w:val="18"/>
  </w:num>
  <w:num w:numId="33" w16cid:durableId="941883911">
    <w:abstractNumId w:val="36"/>
  </w:num>
  <w:num w:numId="34" w16cid:durableId="2057855388">
    <w:abstractNumId w:val="30"/>
  </w:num>
  <w:num w:numId="35" w16cid:durableId="804353142">
    <w:abstractNumId w:val="14"/>
  </w:num>
  <w:num w:numId="36" w16cid:durableId="969630219">
    <w:abstractNumId w:val="25"/>
  </w:num>
  <w:num w:numId="37" w16cid:durableId="132477678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95"/>
    <w:rsid w:val="0000083D"/>
    <w:rsid w:val="000016B9"/>
    <w:rsid w:val="00003A5D"/>
    <w:rsid w:val="000068D5"/>
    <w:rsid w:val="00007195"/>
    <w:rsid w:val="0000794E"/>
    <w:rsid w:val="0001279E"/>
    <w:rsid w:val="00014AA9"/>
    <w:rsid w:val="00015C2C"/>
    <w:rsid w:val="000169A3"/>
    <w:rsid w:val="00017BF0"/>
    <w:rsid w:val="00021DF4"/>
    <w:rsid w:val="00022B64"/>
    <w:rsid w:val="0002384D"/>
    <w:rsid w:val="00023F65"/>
    <w:rsid w:val="0002520B"/>
    <w:rsid w:val="000269A7"/>
    <w:rsid w:val="00030790"/>
    <w:rsid w:val="00030CC1"/>
    <w:rsid w:val="000323E0"/>
    <w:rsid w:val="00032423"/>
    <w:rsid w:val="00034546"/>
    <w:rsid w:val="00035A10"/>
    <w:rsid w:val="00035D6B"/>
    <w:rsid w:val="00036B92"/>
    <w:rsid w:val="00040CB8"/>
    <w:rsid w:val="000419C1"/>
    <w:rsid w:val="00043B50"/>
    <w:rsid w:val="00043EA6"/>
    <w:rsid w:val="000446A5"/>
    <w:rsid w:val="00046192"/>
    <w:rsid w:val="0004792D"/>
    <w:rsid w:val="0005196D"/>
    <w:rsid w:val="00053356"/>
    <w:rsid w:val="00056217"/>
    <w:rsid w:val="000650AF"/>
    <w:rsid w:val="00065CEA"/>
    <w:rsid w:val="000677A2"/>
    <w:rsid w:val="00070067"/>
    <w:rsid w:val="00071985"/>
    <w:rsid w:val="0007453E"/>
    <w:rsid w:val="00076803"/>
    <w:rsid w:val="00077D25"/>
    <w:rsid w:val="000805B4"/>
    <w:rsid w:val="000813B4"/>
    <w:rsid w:val="00082A3B"/>
    <w:rsid w:val="00084ABF"/>
    <w:rsid w:val="00086EEE"/>
    <w:rsid w:val="00087564"/>
    <w:rsid w:val="00090A83"/>
    <w:rsid w:val="00090D90"/>
    <w:rsid w:val="00097E4C"/>
    <w:rsid w:val="000A000A"/>
    <w:rsid w:val="000A0154"/>
    <w:rsid w:val="000A0745"/>
    <w:rsid w:val="000A2FFC"/>
    <w:rsid w:val="000A34D6"/>
    <w:rsid w:val="000A3AB6"/>
    <w:rsid w:val="000A44A2"/>
    <w:rsid w:val="000A52EE"/>
    <w:rsid w:val="000A6B63"/>
    <w:rsid w:val="000A6D9D"/>
    <w:rsid w:val="000B01FD"/>
    <w:rsid w:val="000B040F"/>
    <w:rsid w:val="000B13CB"/>
    <w:rsid w:val="000B1613"/>
    <w:rsid w:val="000B6DAA"/>
    <w:rsid w:val="000B7AC3"/>
    <w:rsid w:val="000C19CE"/>
    <w:rsid w:val="000C3B6E"/>
    <w:rsid w:val="000C3F1E"/>
    <w:rsid w:val="000C40A6"/>
    <w:rsid w:val="000C40AB"/>
    <w:rsid w:val="000C4345"/>
    <w:rsid w:val="000C670A"/>
    <w:rsid w:val="000C6C34"/>
    <w:rsid w:val="000D011F"/>
    <w:rsid w:val="000D0167"/>
    <w:rsid w:val="000E0BEB"/>
    <w:rsid w:val="000E1E53"/>
    <w:rsid w:val="000E47F2"/>
    <w:rsid w:val="000E4E40"/>
    <w:rsid w:val="000E5692"/>
    <w:rsid w:val="000E64C7"/>
    <w:rsid w:val="000F0B1A"/>
    <w:rsid w:val="000F53E5"/>
    <w:rsid w:val="000F5CCD"/>
    <w:rsid w:val="000F5D86"/>
    <w:rsid w:val="000F778F"/>
    <w:rsid w:val="001025D3"/>
    <w:rsid w:val="00104CC9"/>
    <w:rsid w:val="00106947"/>
    <w:rsid w:val="00111F39"/>
    <w:rsid w:val="001147B3"/>
    <w:rsid w:val="0011798B"/>
    <w:rsid w:val="00120BF1"/>
    <w:rsid w:val="00121388"/>
    <w:rsid w:val="00121D3B"/>
    <w:rsid w:val="00121F13"/>
    <w:rsid w:val="00125DA0"/>
    <w:rsid w:val="00126628"/>
    <w:rsid w:val="00131A29"/>
    <w:rsid w:val="00132B24"/>
    <w:rsid w:val="001354DE"/>
    <w:rsid w:val="00136FD3"/>
    <w:rsid w:val="00137E69"/>
    <w:rsid w:val="00140F2D"/>
    <w:rsid w:val="0014197F"/>
    <w:rsid w:val="00141F34"/>
    <w:rsid w:val="00142430"/>
    <w:rsid w:val="001444F4"/>
    <w:rsid w:val="00147C5D"/>
    <w:rsid w:val="0015010B"/>
    <w:rsid w:val="00152130"/>
    <w:rsid w:val="00152EB7"/>
    <w:rsid w:val="0015409C"/>
    <w:rsid w:val="00156693"/>
    <w:rsid w:val="0016080C"/>
    <w:rsid w:val="00161010"/>
    <w:rsid w:val="00161673"/>
    <w:rsid w:val="001623DE"/>
    <w:rsid w:val="00164ACF"/>
    <w:rsid w:val="001652A2"/>
    <w:rsid w:val="001715C7"/>
    <w:rsid w:val="00174F4B"/>
    <w:rsid w:val="001756CF"/>
    <w:rsid w:val="0018123F"/>
    <w:rsid w:val="001820A7"/>
    <w:rsid w:val="00182190"/>
    <w:rsid w:val="0018224F"/>
    <w:rsid w:val="00183757"/>
    <w:rsid w:val="001874AA"/>
    <w:rsid w:val="001907C3"/>
    <w:rsid w:val="00190DDC"/>
    <w:rsid w:val="001912A2"/>
    <w:rsid w:val="00192632"/>
    <w:rsid w:val="001931A1"/>
    <w:rsid w:val="001963B0"/>
    <w:rsid w:val="001966FA"/>
    <w:rsid w:val="00197666"/>
    <w:rsid w:val="001A0139"/>
    <w:rsid w:val="001A0956"/>
    <w:rsid w:val="001A1BA4"/>
    <w:rsid w:val="001A3B47"/>
    <w:rsid w:val="001A424B"/>
    <w:rsid w:val="001A4D28"/>
    <w:rsid w:val="001A713D"/>
    <w:rsid w:val="001B438B"/>
    <w:rsid w:val="001B48D7"/>
    <w:rsid w:val="001B552D"/>
    <w:rsid w:val="001B59A6"/>
    <w:rsid w:val="001B7D00"/>
    <w:rsid w:val="001C1FF2"/>
    <w:rsid w:val="001C211D"/>
    <w:rsid w:val="001C2931"/>
    <w:rsid w:val="001C41B5"/>
    <w:rsid w:val="001C5AF2"/>
    <w:rsid w:val="001C67A5"/>
    <w:rsid w:val="001D2BC9"/>
    <w:rsid w:val="001D4E51"/>
    <w:rsid w:val="001D6D8A"/>
    <w:rsid w:val="001E061C"/>
    <w:rsid w:val="001E2684"/>
    <w:rsid w:val="001E3840"/>
    <w:rsid w:val="001E7690"/>
    <w:rsid w:val="001E76BA"/>
    <w:rsid w:val="001F04C7"/>
    <w:rsid w:val="001F14C8"/>
    <w:rsid w:val="001F2BDC"/>
    <w:rsid w:val="001F6215"/>
    <w:rsid w:val="001F7901"/>
    <w:rsid w:val="002009BA"/>
    <w:rsid w:val="00203525"/>
    <w:rsid w:val="00205295"/>
    <w:rsid w:val="00205F60"/>
    <w:rsid w:val="00207039"/>
    <w:rsid w:val="00214A8E"/>
    <w:rsid w:val="00215465"/>
    <w:rsid w:val="00222C33"/>
    <w:rsid w:val="002246CB"/>
    <w:rsid w:val="0022562E"/>
    <w:rsid w:val="002265D6"/>
    <w:rsid w:val="00227A11"/>
    <w:rsid w:val="00232717"/>
    <w:rsid w:val="00232932"/>
    <w:rsid w:val="00234FBF"/>
    <w:rsid w:val="0023743C"/>
    <w:rsid w:val="00240F23"/>
    <w:rsid w:val="002439BC"/>
    <w:rsid w:val="002449E8"/>
    <w:rsid w:val="00246AAC"/>
    <w:rsid w:val="0024738F"/>
    <w:rsid w:val="00247587"/>
    <w:rsid w:val="002479CE"/>
    <w:rsid w:val="0025196B"/>
    <w:rsid w:val="0025678A"/>
    <w:rsid w:val="00257F69"/>
    <w:rsid w:val="0026005A"/>
    <w:rsid w:val="002618C0"/>
    <w:rsid w:val="0026303C"/>
    <w:rsid w:val="00265656"/>
    <w:rsid w:val="00266340"/>
    <w:rsid w:val="0026688E"/>
    <w:rsid w:val="00267E5B"/>
    <w:rsid w:val="002821BB"/>
    <w:rsid w:val="00283C2C"/>
    <w:rsid w:val="002846D8"/>
    <w:rsid w:val="002856DD"/>
    <w:rsid w:val="002909CE"/>
    <w:rsid w:val="00293368"/>
    <w:rsid w:val="00294F64"/>
    <w:rsid w:val="0029668D"/>
    <w:rsid w:val="002A02AE"/>
    <w:rsid w:val="002A0832"/>
    <w:rsid w:val="002A093C"/>
    <w:rsid w:val="002A0AF5"/>
    <w:rsid w:val="002A22A1"/>
    <w:rsid w:val="002A3074"/>
    <w:rsid w:val="002A5458"/>
    <w:rsid w:val="002A579A"/>
    <w:rsid w:val="002B22E5"/>
    <w:rsid w:val="002B39CC"/>
    <w:rsid w:val="002B63BB"/>
    <w:rsid w:val="002C0CC0"/>
    <w:rsid w:val="002C312B"/>
    <w:rsid w:val="002C6B74"/>
    <w:rsid w:val="002C7874"/>
    <w:rsid w:val="002D33BC"/>
    <w:rsid w:val="002D3600"/>
    <w:rsid w:val="002D4016"/>
    <w:rsid w:val="002D6623"/>
    <w:rsid w:val="002D6BB2"/>
    <w:rsid w:val="002D7C42"/>
    <w:rsid w:val="002E63C1"/>
    <w:rsid w:val="002E7655"/>
    <w:rsid w:val="002F003F"/>
    <w:rsid w:val="002F18E3"/>
    <w:rsid w:val="002F3300"/>
    <w:rsid w:val="002F4C37"/>
    <w:rsid w:val="002F4EB5"/>
    <w:rsid w:val="002F66B7"/>
    <w:rsid w:val="00300F1F"/>
    <w:rsid w:val="003010B0"/>
    <w:rsid w:val="00301274"/>
    <w:rsid w:val="00302634"/>
    <w:rsid w:val="00302EF8"/>
    <w:rsid w:val="00303451"/>
    <w:rsid w:val="00305821"/>
    <w:rsid w:val="00305CA3"/>
    <w:rsid w:val="00307B98"/>
    <w:rsid w:val="00313EA4"/>
    <w:rsid w:val="00314AAA"/>
    <w:rsid w:val="00321224"/>
    <w:rsid w:val="003238CE"/>
    <w:rsid w:val="00327350"/>
    <w:rsid w:val="003279CB"/>
    <w:rsid w:val="00327A96"/>
    <w:rsid w:val="00327F44"/>
    <w:rsid w:val="00335378"/>
    <w:rsid w:val="003370D6"/>
    <w:rsid w:val="00340B07"/>
    <w:rsid w:val="003439ED"/>
    <w:rsid w:val="003504B0"/>
    <w:rsid w:val="00354F6D"/>
    <w:rsid w:val="003551E2"/>
    <w:rsid w:val="00357A00"/>
    <w:rsid w:val="003603BC"/>
    <w:rsid w:val="003610B2"/>
    <w:rsid w:val="00361FE5"/>
    <w:rsid w:val="003633F5"/>
    <w:rsid w:val="00363A20"/>
    <w:rsid w:val="0037012F"/>
    <w:rsid w:val="0037090E"/>
    <w:rsid w:val="00372ADC"/>
    <w:rsid w:val="00374444"/>
    <w:rsid w:val="00375334"/>
    <w:rsid w:val="00375904"/>
    <w:rsid w:val="00376A58"/>
    <w:rsid w:val="0038649F"/>
    <w:rsid w:val="003866F4"/>
    <w:rsid w:val="00386CF0"/>
    <w:rsid w:val="00386E95"/>
    <w:rsid w:val="00387BC0"/>
    <w:rsid w:val="00390EDC"/>
    <w:rsid w:val="00392B8E"/>
    <w:rsid w:val="003A1A37"/>
    <w:rsid w:val="003A1AB9"/>
    <w:rsid w:val="003A4C52"/>
    <w:rsid w:val="003A641C"/>
    <w:rsid w:val="003A76AB"/>
    <w:rsid w:val="003B13F4"/>
    <w:rsid w:val="003B1741"/>
    <w:rsid w:val="003B3003"/>
    <w:rsid w:val="003B3B75"/>
    <w:rsid w:val="003B61F5"/>
    <w:rsid w:val="003B7FAF"/>
    <w:rsid w:val="003C1601"/>
    <w:rsid w:val="003C2377"/>
    <w:rsid w:val="003C7923"/>
    <w:rsid w:val="003D4DBC"/>
    <w:rsid w:val="003D7FEB"/>
    <w:rsid w:val="003E5133"/>
    <w:rsid w:val="003F0E12"/>
    <w:rsid w:val="003F0F48"/>
    <w:rsid w:val="003F1220"/>
    <w:rsid w:val="003F3C57"/>
    <w:rsid w:val="003F3D81"/>
    <w:rsid w:val="003F76D9"/>
    <w:rsid w:val="00401D19"/>
    <w:rsid w:val="00402A45"/>
    <w:rsid w:val="00404529"/>
    <w:rsid w:val="00404EB1"/>
    <w:rsid w:val="0040602C"/>
    <w:rsid w:val="00410F74"/>
    <w:rsid w:val="00411009"/>
    <w:rsid w:val="004114E7"/>
    <w:rsid w:val="00411937"/>
    <w:rsid w:val="00411A3D"/>
    <w:rsid w:val="0041532B"/>
    <w:rsid w:val="00415E67"/>
    <w:rsid w:val="00420BB6"/>
    <w:rsid w:val="00420F0B"/>
    <w:rsid w:val="00424641"/>
    <w:rsid w:val="004265CD"/>
    <w:rsid w:val="004316AF"/>
    <w:rsid w:val="004351E6"/>
    <w:rsid w:val="00436B9A"/>
    <w:rsid w:val="004413EA"/>
    <w:rsid w:val="00443947"/>
    <w:rsid w:val="004439BD"/>
    <w:rsid w:val="004449A1"/>
    <w:rsid w:val="00445097"/>
    <w:rsid w:val="00446CA8"/>
    <w:rsid w:val="004476B7"/>
    <w:rsid w:val="004502A1"/>
    <w:rsid w:val="00450E16"/>
    <w:rsid w:val="0045175D"/>
    <w:rsid w:val="00452B15"/>
    <w:rsid w:val="00452C01"/>
    <w:rsid w:val="00453DBF"/>
    <w:rsid w:val="00455C5F"/>
    <w:rsid w:val="00455F6C"/>
    <w:rsid w:val="004563B4"/>
    <w:rsid w:val="004565DC"/>
    <w:rsid w:val="00460581"/>
    <w:rsid w:val="0046067C"/>
    <w:rsid w:val="004620DC"/>
    <w:rsid w:val="00462EA4"/>
    <w:rsid w:val="004645E4"/>
    <w:rsid w:val="00465865"/>
    <w:rsid w:val="00465DF2"/>
    <w:rsid w:val="00470C5F"/>
    <w:rsid w:val="00472A4A"/>
    <w:rsid w:val="004732EC"/>
    <w:rsid w:val="004778B2"/>
    <w:rsid w:val="004819A8"/>
    <w:rsid w:val="00481CE3"/>
    <w:rsid w:val="00482E0B"/>
    <w:rsid w:val="00484040"/>
    <w:rsid w:val="004846A7"/>
    <w:rsid w:val="00487E80"/>
    <w:rsid w:val="00490652"/>
    <w:rsid w:val="004933FF"/>
    <w:rsid w:val="00496C0F"/>
    <w:rsid w:val="00496CD4"/>
    <w:rsid w:val="004A030A"/>
    <w:rsid w:val="004A1145"/>
    <w:rsid w:val="004A131A"/>
    <w:rsid w:val="004A1683"/>
    <w:rsid w:val="004A3998"/>
    <w:rsid w:val="004A7AAB"/>
    <w:rsid w:val="004B2775"/>
    <w:rsid w:val="004B2D11"/>
    <w:rsid w:val="004B35E5"/>
    <w:rsid w:val="004B4981"/>
    <w:rsid w:val="004B787A"/>
    <w:rsid w:val="004C0999"/>
    <w:rsid w:val="004C10AE"/>
    <w:rsid w:val="004C12B2"/>
    <w:rsid w:val="004C148A"/>
    <w:rsid w:val="004C1925"/>
    <w:rsid w:val="004C4C1D"/>
    <w:rsid w:val="004C5199"/>
    <w:rsid w:val="004D4331"/>
    <w:rsid w:val="004D7E4F"/>
    <w:rsid w:val="004E1988"/>
    <w:rsid w:val="004E26B9"/>
    <w:rsid w:val="004E4AD3"/>
    <w:rsid w:val="004E69B5"/>
    <w:rsid w:val="004E7A46"/>
    <w:rsid w:val="004E7B1B"/>
    <w:rsid w:val="004F07B3"/>
    <w:rsid w:val="004F131E"/>
    <w:rsid w:val="004F15A1"/>
    <w:rsid w:val="004F3D35"/>
    <w:rsid w:val="004F3D98"/>
    <w:rsid w:val="004F5B70"/>
    <w:rsid w:val="004F5EF3"/>
    <w:rsid w:val="004F6714"/>
    <w:rsid w:val="004F6DE0"/>
    <w:rsid w:val="004F74DA"/>
    <w:rsid w:val="005014D9"/>
    <w:rsid w:val="005017CC"/>
    <w:rsid w:val="00503E7E"/>
    <w:rsid w:val="005056E5"/>
    <w:rsid w:val="005115E8"/>
    <w:rsid w:val="00512E77"/>
    <w:rsid w:val="00513661"/>
    <w:rsid w:val="0051403A"/>
    <w:rsid w:val="00516656"/>
    <w:rsid w:val="00517506"/>
    <w:rsid w:val="00522017"/>
    <w:rsid w:val="00523F2A"/>
    <w:rsid w:val="00530106"/>
    <w:rsid w:val="005308A1"/>
    <w:rsid w:val="00532EDB"/>
    <w:rsid w:val="00536B2B"/>
    <w:rsid w:val="0053763A"/>
    <w:rsid w:val="00546C1F"/>
    <w:rsid w:val="0054704C"/>
    <w:rsid w:val="00550050"/>
    <w:rsid w:val="00552850"/>
    <w:rsid w:val="005559DF"/>
    <w:rsid w:val="005638F1"/>
    <w:rsid w:val="00563CEF"/>
    <w:rsid w:val="005654E8"/>
    <w:rsid w:val="00566387"/>
    <w:rsid w:val="00572D40"/>
    <w:rsid w:val="00576D35"/>
    <w:rsid w:val="00577A42"/>
    <w:rsid w:val="00577AA3"/>
    <w:rsid w:val="00580A91"/>
    <w:rsid w:val="00581514"/>
    <w:rsid w:val="00583595"/>
    <w:rsid w:val="005835CA"/>
    <w:rsid w:val="0058377A"/>
    <w:rsid w:val="00584E20"/>
    <w:rsid w:val="00585ECD"/>
    <w:rsid w:val="00586AC8"/>
    <w:rsid w:val="005875C4"/>
    <w:rsid w:val="00592DC1"/>
    <w:rsid w:val="00592FEB"/>
    <w:rsid w:val="005946A9"/>
    <w:rsid w:val="00597D08"/>
    <w:rsid w:val="005A34FE"/>
    <w:rsid w:val="005A475D"/>
    <w:rsid w:val="005A590C"/>
    <w:rsid w:val="005A60DB"/>
    <w:rsid w:val="005A7150"/>
    <w:rsid w:val="005B1A1A"/>
    <w:rsid w:val="005B369E"/>
    <w:rsid w:val="005B750A"/>
    <w:rsid w:val="005C1728"/>
    <w:rsid w:val="005C1BED"/>
    <w:rsid w:val="005C3084"/>
    <w:rsid w:val="005C3240"/>
    <w:rsid w:val="005C3E15"/>
    <w:rsid w:val="005C54B5"/>
    <w:rsid w:val="005C66E8"/>
    <w:rsid w:val="005C72CC"/>
    <w:rsid w:val="005C76A8"/>
    <w:rsid w:val="005E2837"/>
    <w:rsid w:val="005E2D2E"/>
    <w:rsid w:val="005E47F8"/>
    <w:rsid w:val="005E5305"/>
    <w:rsid w:val="005E7A13"/>
    <w:rsid w:val="005F16A0"/>
    <w:rsid w:val="005F44A4"/>
    <w:rsid w:val="005F5D69"/>
    <w:rsid w:val="005F6002"/>
    <w:rsid w:val="005F7473"/>
    <w:rsid w:val="0060124C"/>
    <w:rsid w:val="006046FF"/>
    <w:rsid w:val="00604BB6"/>
    <w:rsid w:val="00610951"/>
    <w:rsid w:val="00610CD6"/>
    <w:rsid w:val="00611E42"/>
    <w:rsid w:val="0062167D"/>
    <w:rsid w:val="00622565"/>
    <w:rsid w:val="0063036E"/>
    <w:rsid w:val="00632F54"/>
    <w:rsid w:val="00633AF4"/>
    <w:rsid w:val="006355FB"/>
    <w:rsid w:val="00635C80"/>
    <w:rsid w:val="00640042"/>
    <w:rsid w:val="006400DE"/>
    <w:rsid w:val="00642298"/>
    <w:rsid w:val="00642E82"/>
    <w:rsid w:val="00643D4E"/>
    <w:rsid w:val="00647786"/>
    <w:rsid w:val="006515F5"/>
    <w:rsid w:val="00654157"/>
    <w:rsid w:val="00654C35"/>
    <w:rsid w:val="0065780C"/>
    <w:rsid w:val="006610FF"/>
    <w:rsid w:val="00662345"/>
    <w:rsid w:val="00665B9F"/>
    <w:rsid w:val="00665CB9"/>
    <w:rsid w:val="00665CEF"/>
    <w:rsid w:val="00666236"/>
    <w:rsid w:val="00667EEB"/>
    <w:rsid w:val="006779C5"/>
    <w:rsid w:val="006779CB"/>
    <w:rsid w:val="00680C6F"/>
    <w:rsid w:val="00682772"/>
    <w:rsid w:val="00683185"/>
    <w:rsid w:val="00685229"/>
    <w:rsid w:val="006866A9"/>
    <w:rsid w:val="006875BB"/>
    <w:rsid w:val="006878C8"/>
    <w:rsid w:val="006902BC"/>
    <w:rsid w:val="00690578"/>
    <w:rsid w:val="00692A5B"/>
    <w:rsid w:val="0069624A"/>
    <w:rsid w:val="006A2843"/>
    <w:rsid w:val="006A2B74"/>
    <w:rsid w:val="006A3784"/>
    <w:rsid w:val="006A4E6C"/>
    <w:rsid w:val="006A58DD"/>
    <w:rsid w:val="006A5D82"/>
    <w:rsid w:val="006A5EBE"/>
    <w:rsid w:val="006A6360"/>
    <w:rsid w:val="006B0F85"/>
    <w:rsid w:val="006B23CE"/>
    <w:rsid w:val="006B2583"/>
    <w:rsid w:val="006B27FA"/>
    <w:rsid w:val="006B32BE"/>
    <w:rsid w:val="006B4134"/>
    <w:rsid w:val="006C0021"/>
    <w:rsid w:val="006C0302"/>
    <w:rsid w:val="006C1037"/>
    <w:rsid w:val="006C13E4"/>
    <w:rsid w:val="006C389C"/>
    <w:rsid w:val="006C6368"/>
    <w:rsid w:val="006D2273"/>
    <w:rsid w:val="006D2429"/>
    <w:rsid w:val="006D448E"/>
    <w:rsid w:val="006D4E0F"/>
    <w:rsid w:val="006D4F15"/>
    <w:rsid w:val="006D5CDC"/>
    <w:rsid w:val="006E42EC"/>
    <w:rsid w:val="006E556B"/>
    <w:rsid w:val="006E6BDB"/>
    <w:rsid w:val="006E7FC0"/>
    <w:rsid w:val="006F00EF"/>
    <w:rsid w:val="006F223F"/>
    <w:rsid w:val="006F3158"/>
    <w:rsid w:val="006F31A9"/>
    <w:rsid w:val="006F3D1F"/>
    <w:rsid w:val="006F56E2"/>
    <w:rsid w:val="006F6735"/>
    <w:rsid w:val="006F7929"/>
    <w:rsid w:val="006F7B69"/>
    <w:rsid w:val="00701B42"/>
    <w:rsid w:val="00704D5A"/>
    <w:rsid w:val="00705B39"/>
    <w:rsid w:val="007157D1"/>
    <w:rsid w:val="0071776D"/>
    <w:rsid w:val="0071798D"/>
    <w:rsid w:val="00721811"/>
    <w:rsid w:val="00722917"/>
    <w:rsid w:val="00723F5F"/>
    <w:rsid w:val="00724DCD"/>
    <w:rsid w:val="0073089A"/>
    <w:rsid w:val="00731AE2"/>
    <w:rsid w:val="00733D53"/>
    <w:rsid w:val="00735315"/>
    <w:rsid w:val="00737226"/>
    <w:rsid w:val="00741749"/>
    <w:rsid w:val="007433C6"/>
    <w:rsid w:val="00743DFE"/>
    <w:rsid w:val="00745019"/>
    <w:rsid w:val="007461A4"/>
    <w:rsid w:val="00746E5B"/>
    <w:rsid w:val="007513F2"/>
    <w:rsid w:val="00751754"/>
    <w:rsid w:val="00751D6F"/>
    <w:rsid w:val="00751EDE"/>
    <w:rsid w:val="00752EAD"/>
    <w:rsid w:val="0075381E"/>
    <w:rsid w:val="00756778"/>
    <w:rsid w:val="00762835"/>
    <w:rsid w:val="00762DCC"/>
    <w:rsid w:val="0076392F"/>
    <w:rsid w:val="00763EFA"/>
    <w:rsid w:val="0076659F"/>
    <w:rsid w:val="00770404"/>
    <w:rsid w:val="00771149"/>
    <w:rsid w:val="00773FF7"/>
    <w:rsid w:val="00775FF0"/>
    <w:rsid w:val="007761B0"/>
    <w:rsid w:val="0078700C"/>
    <w:rsid w:val="007903B1"/>
    <w:rsid w:val="00790577"/>
    <w:rsid w:val="0079069F"/>
    <w:rsid w:val="00790877"/>
    <w:rsid w:val="00792F9C"/>
    <w:rsid w:val="00794CBC"/>
    <w:rsid w:val="007A12C3"/>
    <w:rsid w:val="007A1EE1"/>
    <w:rsid w:val="007A6A50"/>
    <w:rsid w:val="007A7CC4"/>
    <w:rsid w:val="007B0093"/>
    <w:rsid w:val="007B04F8"/>
    <w:rsid w:val="007B28C0"/>
    <w:rsid w:val="007B585B"/>
    <w:rsid w:val="007B5DBB"/>
    <w:rsid w:val="007C1C19"/>
    <w:rsid w:val="007C3D52"/>
    <w:rsid w:val="007C6B69"/>
    <w:rsid w:val="007C6D9A"/>
    <w:rsid w:val="007D1FEC"/>
    <w:rsid w:val="007D26DC"/>
    <w:rsid w:val="007D28F0"/>
    <w:rsid w:val="007D343A"/>
    <w:rsid w:val="007D4CAB"/>
    <w:rsid w:val="007D5985"/>
    <w:rsid w:val="007D69BE"/>
    <w:rsid w:val="007D6E62"/>
    <w:rsid w:val="007E0B56"/>
    <w:rsid w:val="007E0E87"/>
    <w:rsid w:val="007E2FD7"/>
    <w:rsid w:val="007E4458"/>
    <w:rsid w:val="007E45FE"/>
    <w:rsid w:val="007E76A2"/>
    <w:rsid w:val="007F0BC5"/>
    <w:rsid w:val="0080003D"/>
    <w:rsid w:val="00810221"/>
    <w:rsid w:val="00810233"/>
    <w:rsid w:val="00810457"/>
    <w:rsid w:val="008106AD"/>
    <w:rsid w:val="00810BC1"/>
    <w:rsid w:val="00815AAF"/>
    <w:rsid w:val="0082152F"/>
    <w:rsid w:val="00821F68"/>
    <w:rsid w:val="00822C2E"/>
    <w:rsid w:val="00823946"/>
    <w:rsid w:val="0082428C"/>
    <w:rsid w:val="00824966"/>
    <w:rsid w:val="00824A3D"/>
    <w:rsid w:val="008266EE"/>
    <w:rsid w:val="00826BB3"/>
    <w:rsid w:val="00826BB4"/>
    <w:rsid w:val="00826D36"/>
    <w:rsid w:val="00826FDC"/>
    <w:rsid w:val="00832B4A"/>
    <w:rsid w:val="008367EA"/>
    <w:rsid w:val="00837AEB"/>
    <w:rsid w:val="00841B1C"/>
    <w:rsid w:val="008459DC"/>
    <w:rsid w:val="00847498"/>
    <w:rsid w:val="008504DD"/>
    <w:rsid w:val="00851998"/>
    <w:rsid w:val="00851B87"/>
    <w:rsid w:val="00853B1C"/>
    <w:rsid w:val="008545F3"/>
    <w:rsid w:val="0085625E"/>
    <w:rsid w:val="008566A5"/>
    <w:rsid w:val="00856C44"/>
    <w:rsid w:val="0086024E"/>
    <w:rsid w:val="00860B3E"/>
    <w:rsid w:val="0086140F"/>
    <w:rsid w:val="00863042"/>
    <w:rsid w:val="0086358D"/>
    <w:rsid w:val="008640BD"/>
    <w:rsid w:val="00872145"/>
    <w:rsid w:val="00875C35"/>
    <w:rsid w:val="00876015"/>
    <w:rsid w:val="00884422"/>
    <w:rsid w:val="00886A94"/>
    <w:rsid w:val="008915F3"/>
    <w:rsid w:val="0089332C"/>
    <w:rsid w:val="0089718D"/>
    <w:rsid w:val="008A1F2E"/>
    <w:rsid w:val="008A2D11"/>
    <w:rsid w:val="008A442A"/>
    <w:rsid w:val="008A49D3"/>
    <w:rsid w:val="008A4A1D"/>
    <w:rsid w:val="008A593B"/>
    <w:rsid w:val="008A649E"/>
    <w:rsid w:val="008A668F"/>
    <w:rsid w:val="008A7EB2"/>
    <w:rsid w:val="008B0BBA"/>
    <w:rsid w:val="008B1C03"/>
    <w:rsid w:val="008B25E0"/>
    <w:rsid w:val="008B354E"/>
    <w:rsid w:val="008B5317"/>
    <w:rsid w:val="008C1E8F"/>
    <w:rsid w:val="008C278D"/>
    <w:rsid w:val="008C30BA"/>
    <w:rsid w:val="008C3923"/>
    <w:rsid w:val="008C413E"/>
    <w:rsid w:val="008C4951"/>
    <w:rsid w:val="008C68D0"/>
    <w:rsid w:val="008C7464"/>
    <w:rsid w:val="008D2D94"/>
    <w:rsid w:val="008D37D2"/>
    <w:rsid w:val="008D760B"/>
    <w:rsid w:val="008E0CAD"/>
    <w:rsid w:val="008E190D"/>
    <w:rsid w:val="008E6747"/>
    <w:rsid w:val="008F0C3B"/>
    <w:rsid w:val="008F4351"/>
    <w:rsid w:val="008F51F2"/>
    <w:rsid w:val="008F537A"/>
    <w:rsid w:val="008F5FD2"/>
    <w:rsid w:val="008F5FD6"/>
    <w:rsid w:val="008F7D31"/>
    <w:rsid w:val="008F7D42"/>
    <w:rsid w:val="009002B8"/>
    <w:rsid w:val="00900A01"/>
    <w:rsid w:val="009015D6"/>
    <w:rsid w:val="00902365"/>
    <w:rsid w:val="0090479E"/>
    <w:rsid w:val="00912254"/>
    <w:rsid w:val="00914D03"/>
    <w:rsid w:val="009209E6"/>
    <w:rsid w:val="00924405"/>
    <w:rsid w:val="00924890"/>
    <w:rsid w:val="0092592D"/>
    <w:rsid w:val="0092711B"/>
    <w:rsid w:val="0092793F"/>
    <w:rsid w:val="009343B7"/>
    <w:rsid w:val="00935E83"/>
    <w:rsid w:val="00936F16"/>
    <w:rsid w:val="00937744"/>
    <w:rsid w:val="00937B2B"/>
    <w:rsid w:val="0094182B"/>
    <w:rsid w:val="00941A30"/>
    <w:rsid w:val="00942ECC"/>
    <w:rsid w:val="00943C8C"/>
    <w:rsid w:val="009449F6"/>
    <w:rsid w:val="00945482"/>
    <w:rsid w:val="00947539"/>
    <w:rsid w:val="00947AAE"/>
    <w:rsid w:val="009527C0"/>
    <w:rsid w:val="0095369C"/>
    <w:rsid w:val="00954301"/>
    <w:rsid w:val="00955AC1"/>
    <w:rsid w:val="009564E4"/>
    <w:rsid w:val="00956A5E"/>
    <w:rsid w:val="0095762B"/>
    <w:rsid w:val="00957BFC"/>
    <w:rsid w:val="0096313F"/>
    <w:rsid w:val="00966ABA"/>
    <w:rsid w:val="0097323B"/>
    <w:rsid w:val="00975520"/>
    <w:rsid w:val="009806C2"/>
    <w:rsid w:val="0098299E"/>
    <w:rsid w:val="00983BF2"/>
    <w:rsid w:val="00983E0B"/>
    <w:rsid w:val="00983F32"/>
    <w:rsid w:val="009850EF"/>
    <w:rsid w:val="009972DF"/>
    <w:rsid w:val="00997BA9"/>
    <w:rsid w:val="00997BC7"/>
    <w:rsid w:val="009A11B6"/>
    <w:rsid w:val="009B099C"/>
    <w:rsid w:val="009B7419"/>
    <w:rsid w:val="009C0369"/>
    <w:rsid w:val="009C2051"/>
    <w:rsid w:val="009C4EC8"/>
    <w:rsid w:val="009D0581"/>
    <w:rsid w:val="009D245A"/>
    <w:rsid w:val="009D248D"/>
    <w:rsid w:val="009D6202"/>
    <w:rsid w:val="009E0E15"/>
    <w:rsid w:val="009E391E"/>
    <w:rsid w:val="009E4183"/>
    <w:rsid w:val="009E4EC4"/>
    <w:rsid w:val="009F0775"/>
    <w:rsid w:val="009F215C"/>
    <w:rsid w:val="009F591D"/>
    <w:rsid w:val="009F6CAF"/>
    <w:rsid w:val="00A00C61"/>
    <w:rsid w:val="00A00F9A"/>
    <w:rsid w:val="00A03161"/>
    <w:rsid w:val="00A03AD0"/>
    <w:rsid w:val="00A046F6"/>
    <w:rsid w:val="00A13F50"/>
    <w:rsid w:val="00A1460E"/>
    <w:rsid w:val="00A25BA9"/>
    <w:rsid w:val="00A26939"/>
    <w:rsid w:val="00A27F94"/>
    <w:rsid w:val="00A311CE"/>
    <w:rsid w:val="00A31AF8"/>
    <w:rsid w:val="00A3761E"/>
    <w:rsid w:val="00A4155B"/>
    <w:rsid w:val="00A43514"/>
    <w:rsid w:val="00A53F9C"/>
    <w:rsid w:val="00A541B9"/>
    <w:rsid w:val="00A54CFC"/>
    <w:rsid w:val="00A56436"/>
    <w:rsid w:val="00A60BDE"/>
    <w:rsid w:val="00A61C0B"/>
    <w:rsid w:val="00A628A4"/>
    <w:rsid w:val="00A66E30"/>
    <w:rsid w:val="00A6785E"/>
    <w:rsid w:val="00A71428"/>
    <w:rsid w:val="00A71462"/>
    <w:rsid w:val="00A7771C"/>
    <w:rsid w:val="00A80023"/>
    <w:rsid w:val="00A80C2F"/>
    <w:rsid w:val="00A86751"/>
    <w:rsid w:val="00A87DB0"/>
    <w:rsid w:val="00A914B7"/>
    <w:rsid w:val="00A95ED8"/>
    <w:rsid w:val="00AA1D41"/>
    <w:rsid w:val="00AA269D"/>
    <w:rsid w:val="00AA3785"/>
    <w:rsid w:val="00AA386B"/>
    <w:rsid w:val="00AA4FC7"/>
    <w:rsid w:val="00AA532F"/>
    <w:rsid w:val="00AA618D"/>
    <w:rsid w:val="00AA638C"/>
    <w:rsid w:val="00AA66C0"/>
    <w:rsid w:val="00AA677A"/>
    <w:rsid w:val="00AA6E5F"/>
    <w:rsid w:val="00AB1CF1"/>
    <w:rsid w:val="00AB1F93"/>
    <w:rsid w:val="00AB2A92"/>
    <w:rsid w:val="00AB3779"/>
    <w:rsid w:val="00AB4AFD"/>
    <w:rsid w:val="00AB6DED"/>
    <w:rsid w:val="00AB7D32"/>
    <w:rsid w:val="00AC1ECB"/>
    <w:rsid w:val="00AC3801"/>
    <w:rsid w:val="00AC573D"/>
    <w:rsid w:val="00AC5820"/>
    <w:rsid w:val="00AD0CAC"/>
    <w:rsid w:val="00AD181A"/>
    <w:rsid w:val="00AD5B6A"/>
    <w:rsid w:val="00AD606C"/>
    <w:rsid w:val="00AD6293"/>
    <w:rsid w:val="00AD69D7"/>
    <w:rsid w:val="00AD720B"/>
    <w:rsid w:val="00AE2693"/>
    <w:rsid w:val="00AE3905"/>
    <w:rsid w:val="00AE3E57"/>
    <w:rsid w:val="00AE4800"/>
    <w:rsid w:val="00AE48DD"/>
    <w:rsid w:val="00AE507F"/>
    <w:rsid w:val="00AE6BD7"/>
    <w:rsid w:val="00AF112C"/>
    <w:rsid w:val="00AF4B38"/>
    <w:rsid w:val="00AF4E7F"/>
    <w:rsid w:val="00AF5DDC"/>
    <w:rsid w:val="00AF65CC"/>
    <w:rsid w:val="00B01511"/>
    <w:rsid w:val="00B02277"/>
    <w:rsid w:val="00B071C5"/>
    <w:rsid w:val="00B131B5"/>
    <w:rsid w:val="00B167BC"/>
    <w:rsid w:val="00B167C0"/>
    <w:rsid w:val="00B16C7F"/>
    <w:rsid w:val="00B20990"/>
    <w:rsid w:val="00B23196"/>
    <w:rsid w:val="00B233D2"/>
    <w:rsid w:val="00B2361D"/>
    <w:rsid w:val="00B23E89"/>
    <w:rsid w:val="00B268A1"/>
    <w:rsid w:val="00B301A8"/>
    <w:rsid w:val="00B329A2"/>
    <w:rsid w:val="00B345E8"/>
    <w:rsid w:val="00B40CCC"/>
    <w:rsid w:val="00B45E09"/>
    <w:rsid w:val="00B468B3"/>
    <w:rsid w:val="00B4799A"/>
    <w:rsid w:val="00B5194F"/>
    <w:rsid w:val="00B51C5D"/>
    <w:rsid w:val="00B525C2"/>
    <w:rsid w:val="00B52648"/>
    <w:rsid w:val="00B5320B"/>
    <w:rsid w:val="00B55FD4"/>
    <w:rsid w:val="00B56DB8"/>
    <w:rsid w:val="00B57CD3"/>
    <w:rsid w:val="00B619C6"/>
    <w:rsid w:val="00B620A5"/>
    <w:rsid w:val="00B6508B"/>
    <w:rsid w:val="00B65B5C"/>
    <w:rsid w:val="00B70B52"/>
    <w:rsid w:val="00B71D00"/>
    <w:rsid w:val="00B728D8"/>
    <w:rsid w:val="00B72F03"/>
    <w:rsid w:val="00B755BD"/>
    <w:rsid w:val="00B776CE"/>
    <w:rsid w:val="00B80495"/>
    <w:rsid w:val="00B8082C"/>
    <w:rsid w:val="00B81968"/>
    <w:rsid w:val="00BA3456"/>
    <w:rsid w:val="00BB3989"/>
    <w:rsid w:val="00BB5655"/>
    <w:rsid w:val="00BB58FD"/>
    <w:rsid w:val="00BC057E"/>
    <w:rsid w:val="00BC213E"/>
    <w:rsid w:val="00BC21E9"/>
    <w:rsid w:val="00BC3349"/>
    <w:rsid w:val="00BC449E"/>
    <w:rsid w:val="00BC6211"/>
    <w:rsid w:val="00BC751F"/>
    <w:rsid w:val="00BC762D"/>
    <w:rsid w:val="00BD0750"/>
    <w:rsid w:val="00BD079C"/>
    <w:rsid w:val="00BD76C0"/>
    <w:rsid w:val="00BE283F"/>
    <w:rsid w:val="00BE34DB"/>
    <w:rsid w:val="00BE5687"/>
    <w:rsid w:val="00BE5F9C"/>
    <w:rsid w:val="00BE754E"/>
    <w:rsid w:val="00BE7FA0"/>
    <w:rsid w:val="00BF0997"/>
    <w:rsid w:val="00BF1EFC"/>
    <w:rsid w:val="00BF332E"/>
    <w:rsid w:val="00BF50F4"/>
    <w:rsid w:val="00C0015F"/>
    <w:rsid w:val="00C009E1"/>
    <w:rsid w:val="00C00CEA"/>
    <w:rsid w:val="00C02219"/>
    <w:rsid w:val="00C02F86"/>
    <w:rsid w:val="00C04A3E"/>
    <w:rsid w:val="00C130E9"/>
    <w:rsid w:val="00C140C2"/>
    <w:rsid w:val="00C15D99"/>
    <w:rsid w:val="00C160A8"/>
    <w:rsid w:val="00C17AE1"/>
    <w:rsid w:val="00C17C06"/>
    <w:rsid w:val="00C247DF"/>
    <w:rsid w:val="00C26507"/>
    <w:rsid w:val="00C26C4F"/>
    <w:rsid w:val="00C30431"/>
    <w:rsid w:val="00C30FA2"/>
    <w:rsid w:val="00C31AF0"/>
    <w:rsid w:val="00C340A6"/>
    <w:rsid w:val="00C348AF"/>
    <w:rsid w:val="00C34A60"/>
    <w:rsid w:val="00C34BAA"/>
    <w:rsid w:val="00C34F4D"/>
    <w:rsid w:val="00C37DE6"/>
    <w:rsid w:val="00C401A6"/>
    <w:rsid w:val="00C40BDB"/>
    <w:rsid w:val="00C41736"/>
    <w:rsid w:val="00C42D2C"/>
    <w:rsid w:val="00C45CD7"/>
    <w:rsid w:val="00C45D07"/>
    <w:rsid w:val="00C52054"/>
    <w:rsid w:val="00C52E86"/>
    <w:rsid w:val="00C56D3C"/>
    <w:rsid w:val="00C61F5F"/>
    <w:rsid w:val="00C635AD"/>
    <w:rsid w:val="00C66B15"/>
    <w:rsid w:val="00C7078A"/>
    <w:rsid w:val="00C708D7"/>
    <w:rsid w:val="00C70BFD"/>
    <w:rsid w:val="00C70FE9"/>
    <w:rsid w:val="00C72D22"/>
    <w:rsid w:val="00C73EDE"/>
    <w:rsid w:val="00C74BA7"/>
    <w:rsid w:val="00C777B3"/>
    <w:rsid w:val="00C77BA2"/>
    <w:rsid w:val="00C82173"/>
    <w:rsid w:val="00C837F2"/>
    <w:rsid w:val="00C85938"/>
    <w:rsid w:val="00C85E6D"/>
    <w:rsid w:val="00C869BD"/>
    <w:rsid w:val="00C869D5"/>
    <w:rsid w:val="00C87B1B"/>
    <w:rsid w:val="00C87FD2"/>
    <w:rsid w:val="00C90857"/>
    <w:rsid w:val="00C949B4"/>
    <w:rsid w:val="00C973B7"/>
    <w:rsid w:val="00C97D73"/>
    <w:rsid w:val="00CA271E"/>
    <w:rsid w:val="00CA602D"/>
    <w:rsid w:val="00CA760B"/>
    <w:rsid w:val="00CB1471"/>
    <w:rsid w:val="00CB4263"/>
    <w:rsid w:val="00CB47E7"/>
    <w:rsid w:val="00CB5B48"/>
    <w:rsid w:val="00CB6116"/>
    <w:rsid w:val="00CB6B9D"/>
    <w:rsid w:val="00CB7CEE"/>
    <w:rsid w:val="00CC0559"/>
    <w:rsid w:val="00CC34FE"/>
    <w:rsid w:val="00CD2C6B"/>
    <w:rsid w:val="00CD3FAE"/>
    <w:rsid w:val="00CD4B4B"/>
    <w:rsid w:val="00CD6C76"/>
    <w:rsid w:val="00CD7002"/>
    <w:rsid w:val="00CD7669"/>
    <w:rsid w:val="00CD7C70"/>
    <w:rsid w:val="00CE0997"/>
    <w:rsid w:val="00CE428F"/>
    <w:rsid w:val="00CE485E"/>
    <w:rsid w:val="00CE487A"/>
    <w:rsid w:val="00CE5298"/>
    <w:rsid w:val="00CE5B67"/>
    <w:rsid w:val="00CE5EF8"/>
    <w:rsid w:val="00CE654C"/>
    <w:rsid w:val="00CE6558"/>
    <w:rsid w:val="00CE7DA4"/>
    <w:rsid w:val="00CF5A26"/>
    <w:rsid w:val="00D05E52"/>
    <w:rsid w:val="00D12E19"/>
    <w:rsid w:val="00D14A68"/>
    <w:rsid w:val="00D16FCA"/>
    <w:rsid w:val="00D2026C"/>
    <w:rsid w:val="00D23E6E"/>
    <w:rsid w:val="00D2490F"/>
    <w:rsid w:val="00D249CA"/>
    <w:rsid w:val="00D24F1A"/>
    <w:rsid w:val="00D25A92"/>
    <w:rsid w:val="00D27AC9"/>
    <w:rsid w:val="00D30330"/>
    <w:rsid w:val="00D304F0"/>
    <w:rsid w:val="00D306FD"/>
    <w:rsid w:val="00D330C8"/>
    <w:rsid w:val="00D345AF"/>
    <w:rsid w:val="00D3600A"/>
    <w:rsid w:val="00D41C9D"/>
    <w:rsid w:val="00D4606F"/>
    <w:rsid w:val="00D47A36"/>
    <w:rsid w:val="00D50DC5"/>
    <w:rsid w:val="00D51138"/>
    <w:rsid w:val="00D51B7A"/>
    <w:rsid w:val="00D52C9C"/>
    <w:rsid w:val="00D53E3C"/>
    <w:rsid w:val="00D5471F"/>
    <w:rsid w:val="00D54B27"/>
    <w:rsid w:val="00D557CE"/>
    <w:rsid w:val="00D56979"/>
    <w:rsid w:val="00D57215"/>
    <w:rsid w:val="00D610B5"/>
    <w:rsid w:val="00D62612"/>
    <w:rsid w:val="00D63564"/>
    <w:rsid w:val="00D64002"/>
    <w:rsid w:val="00D65974"/>
    <w:rsid w:val="00D705A5"/>
    <w:rsid w:val="00D72E45"/>
    <w:rsid w:val="00D7556F"/>
    <w:rsid w:val="00D760F0"/>
    <w:rsid w:val="00D76AD9"/>
    <w:rsid w:val="00D81658"/>
    <w:rsid w:val="00D81FF1"/>
    <w:rsid w:val="00D828C5"/>
    <w:rsid w:val="00D83B8F"/>
    <w:rsid w:val="00D905F6"/>
    <w:rsid w:val="00D92860"/>
    <w:rsid w:val="00D93FCB"/>
    <w:rsid w:val="00D952D1"/>
    <w:rsid w:val="00D9612B"/>
    <w:rsid w:val="00DA13FB"/>
    <w:rsid w:val="00DA2383"/>
    <w:rsid w:val="00DA3FA1"/>
    <w:rsid w:val="00DA4920"/>
    <w:rsid w:val="00DA53A5"/>
    <w:rsid w:val="00DA5618"/>
    <w:rsid w:val="00DB04F9"/>
    <w:rsid w:val="00DB064A"/>
    <w:rsid w:val="00DB1222"/>
    <w:rsid w:val="00DB21FF"/>
    <w:rsid w:val="00DB5996"/>
    <w:rsid w:val="00DB6120"/>
    <w:rsid w:val="00DB6DB6"/>
    <w:rsid w:val="00DB76EC"/>
    <w:rsid w:val="00DC0C80"/>
    <w:rsid w:val="00DC10F8"/>
    <w:rsid w:val="00DC48CA"/>
    <w:rsid w:val="00DC5BC4"/>
    <w:rsid w:val="00DD0A04"/>
    <w:rsid w:val="00DD1627"/>
    <w:rsid w:val="00DD23D1"/>
    <w:rsid w:val="00DD30A4"/>
    <w:rsid w:val="00DD35A4"/>
    <w:rsid w:val="00DD6496"/>
    <w:rsid w:val="00DD7FA7"/>
    <w:rsid w:val="00DE0206"/>
    <w:rsid w:val="00DE1C02"/>
    <w:rsid w:val="00DE1EBE"/>
    <w:rsid w:val="00DF377F"/>
    <w:rsid w:val="00E01640"/>
    <w:rsid w:val="00E020B6"/>
    <w:rsid w:val="00E02AAF"/>
    <w:rsid w:val="00E07F6D"/>
    <w:rsid w:val="00E1759B"/>
    <w:rsid w:val="00E20794"/>
    <w:rsid w:val="00E23583"/>
    <w:rsid w:val="00E25F01"/>
    <w:rsid w:val="00E27E63"/>
    <w:rsid w:val="00E30105"/>
    <w:rsid w:val="00E30268"/>
    <w:rsid w:val="00E43F8B"/>
    <w:rsid w:val="00E44838"/>
    <w:rsid w:val="00E47122"/>
    <w:rsid w:val="00E516CD"/>
    <w:rsid w:val="00E539A3"/>
    <w:rsid w:val="00E53EFD"/>
    <w:rsid w:val="00E561E7"/>
    <w:rsid w:val="00E56E31"/>
    <w:rsid w:val="00E612D4"/>
    <w:rsid w:val="00E623BB"/>
    <w:rsid w:val="00E63E74"/>
    <w:rsid w:val="00E65432"/>
    <w:rsid w:val="00E65CB9"/>
    <w:rsid w:val="00E663FA"/>
    <w:rsid w:val="00E666BB"/>
    <w:rsid w:val="00E670FD"/>
    <w:rsid w:val="00E71339"/>
    <w:rsid w:val="00E7143C"/>
    <w:rsid w:val="00E7183D"/>
    <w:rsid w:val="00E73B61"/>
    <w:rsid w:val="00E753AA"/>
    <w:rsid w:val="00E75434"/>
    <w:rsid w:val="00E75B27"/>
    <w:rsid w:val="00E80C63"/>
    <w:rsid w:val="00E817B2"/>
    <w:rsid w:val="00E84689"/>
    <w:rsid w:val="00E8493A"/>
    <w:rsid w:val="00E849C4"/>
    <w:rsid w:val="00E850F8"/>
    <w:rsid w:val="00E87A91"/>
    <w:rsid w:val="00E9077B"/>
    <w:rsid w:val="00E911D4"/>
    <w:rsid w:val="00E91910"/>
    <w:rsid w:val="00E9242B"/>
    <w:rsid w:val="00E92BD5"/>
    <w:rsid w:val="00E93F07"/>
    <w:rsid w:val="00E93F3C"/>
    <w:rsid w:val="00E93FAD"/>
    <w:rsid w:val="00E94CA8"/>
    <w:rsid w:val="00E94E1B"/>
    <w:rsid w:val="00EA1970"/>
    <w:rsid w:val="00EA2844"/>
    <w:rsid w:val="00EA4CE1"/>
    <w:rsid w:val="00EB12B1"/>
    <w:rsid w:val="00EB1873"/>
    <w:rsid w:val="00EB2041"/>
    <w:rsid w:val="00EB422E"/>
    <w:rsid w:val="00EC0B5C"/>
    <w:rsid w:val="00EC36CE"/>
    <w:rsid w:val="00EC4028"/>
    <w:rsid w:val="00EC4675"/>
    <w:rsid w:val="00EC6AED"/>
    <w:rsid w:val="00EC7585"/>
    <w:rsid w:val="00ED032F"/>
    <w:rsid w:val="00ED08EC"/>
    <w:rsid w:val="00ED5F1E"/>
    <w:rsid w:val="00ED6C6A"/>
    <w:rsid w:val="00ED7321"/>
    <w:rsid w:val="00EE074F"/>
    <w:rsid w:val="00EE105D"/>
    <w:rsid w:val="00EF0008"/>
    <w:rsid w:val="00EF1645"/>
    <w:rsid w:val="00EF4793"/>
    <w:rsid w:val="00EF540C"/>
    <w:rsid w:val="00EF597A"/>
    <w:rsid w:val="00EF63A6"/>
    <w:rsid w:val="00EF6995"/>
    <w:rsid w:val="00F0041A"/>
    <w:rsid w:val="00F018CA"/>
    <w:rsid w:val="00F0295A"/>
    <w:rsid w:val="00F04053"/>
    <w:rsid w:val="00F05DF2"/>
    <w:rsid w:val="00F05E53"/>
    <w:rsid w:val="00F07C63"/>
    <w:rsid w:val="00F11E01"/>
    <w:rsid w:val="00F12FC0"/>
    <w:rsid w:val="00F13BF7"/>
    <w:rsid w:val="00F141C9"/>
    <w:rsid w:val="00F15362"/>
    <w:rsid w:val="00F15969"/>
    <w:rsid w:val="00F20A44"/>
    <w:rsid w:val="00F24093"/>
    <w:rsid w:val="00F247F9"/>
    <w:rsid w:val="00F25411"/>
    <w:rsid w:val="00F26364"/>
    <w:rsid w:val="00F266E9"/>
    <w:rsid w:val="00F2672E"/>
    <w:rsid w:val="00F26BBB"/>
    <w:rsid w:val="00F26DE6"/>
    <w:rsid w:val="00F30339"/>
    <w:rsid w:val="00F31BAB"/>
    <w:rsid w:val="00F32EE1"/>
    <w:rsid w:val="00F3631B"/>
    <w:rsid w:val="00F40200"/>
    <w:rsid w:val="00F43792"/>
    <w:rsid w:val="00F43E6B"/>
    <w:rsid w:val="00F4404F"/>
    <w:rsid w:val="00F44684"/>
    <w:rsid w:val="00F4486D"/>
    <w:rsid w:val="00F449C5"/>
    <w:rsid w:val="00F44EF0"/>
    <w:rsid w:val="00F4599B"/>
    <w:rsid w:val="00F47ECA"/>
    <w:rsid w:val="00F5066C"/>
    <w:rsid w:val="00F51A42"/>
    <w:rsid w:val="00F52549"/>
    <w:rsid w:val="00F53D3C"/>
    <w:rsid w:val="00F53D46"/>
    <w:rsid w:val="00F5458E"/>
    <w:rsid w:val="00F55339"/>
    <w:rsid w:val="00F56C05"/>
    <w:rsid w:val="00F611ED"/>
    <w:rsid w:val="00F63E56"/>
    <w:rsid w:val="00F65D04"/>
    <w:rsid w:val="00F73044"/>
    <w:rsid w:val="00F7470B"/>
    <w:rsid w:val="00F74984"/>
    <w:rsid w:val="00F7770C"/>
    <w:rsid w:val="00F826ED"/>
    <w:rsid w:val="00F83D60"/>
    <w:rsid w:val="00F875BD"/>
    <w:rsid w:val="00F87B57"/>
    <w:rsid w:val="00F90CA1"/>
    <w:rsid w:val="00F91F3D"/>
    <w:rsid w:val="00F9346E"/>
    <w:rsid w:val="00F9783F"/>
    <w:rsid w:val="00F9798D"/>
    <w:rsid w:val="00F97DA6"/>
    <w:rsid w:val="00FA2796"/>
    <w:rsid w:val="00FA2922"/>
    <w:rsid w:val="00FA6A47"/>
    <w:rsid w:val="00FA6AD4"/>
    <w:rsid w:val="00FB1226"/>
    <w:rsid w:val="00FB3938"/>
    <w:rsid w:val="00FB4F76"/>
    <w:rsid w:val="00FB6EAB"/>
    <w:rsid w:val="00FC0623"/>
    <w:rsid w:val="00FC1972"/>
    <w:rsid w:val="00FC2EC9"/>
    <w:rsid w:val="00FC4ACB"/>
    <w:rsid w:val="00FC52BF"/>
    <w:rsid w:val="00FC70CA"/>
    <w:rsid w:val="00FD08F5"/>
    <w:rsid w:val="00FD0FA4"/>
    <w:rsid w:val="00FD2472"/>
    <w:rsid w:val="00FD318F"/>
    <w:rsid w:val="00FD78C1"/>
    <w:rsid w:val="00FE0459"/>
    <w:rsid w:val="00FE631C"/>
    <w:rsid w:val="00FF0784"/>
    <w:rsid w:val="00FF0789"/>
    <w:rsid w:val="00FF0A9E"/>
    <w:rsid w:val="00FF1407"/>
    <w:rsid w:val="00FF1853"/>
    <w:rsid w:val="00FF2AB4"/>
    <w:rsid w:val="00FF2F70"/>
    <w:rsid w:val="00FF4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C1BB"/>
  <w15:docId w15:val="{D24A8217-EC40-4C8D-A634-6BDB1B82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link w:val="Bullet1Char"/>
    <w:uiPriority w:val="2"/>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uiPriority w:val="2"/>
    <w:rsid w:val="00F53D3C"/>
    <w:rPr>
      <w:rFonts w:eastAsia="Times New Roman" w:cs="Times New Roman"/>
      <w:szCs w:val="20"/>
    </w:rPr>
  </w:style>
  <w:style w:type="paragraph" w:customStyle="1" w:styleId="Bullet2">
    <w:name w:val="Bullet 2"/>
    <w:basedOn w:val="Bullet1"/>
    <w:link w:val="Bullet2Char"/>
    <w:uiPriority w:val="2"/>
    <w:qFormat/>
    <w:rsid w:val="002A5458"/>
    <w:pPr>
      <w:numPr>
        <w:numId w:val="2"/>
      </w:numPr>
      <w:ind w:left="630" w:hanging="273"/>
    </w:pPr>
  </w:style>
  <w:style w:type="character" w:customStyle="1" w:styleId="Bullet2Char">
    <w:name w:val="Bullet 2 Char"/>
    <w:basedOn w:val="Bullet1Char"/>
    <w:link w:val="Bullet2"/>
    <w:uiPriority w:val="2"/>
    <w:rsid w:val="002A5458"/>
    <w:rPr>
      <w:rFonts w:eastAsia="Times New Roman" w:cs="Times New Roman"/>
      <w:szCs w:val="20"/>
    </w:rPr>
  </w:style>
  <w:style w:type="paragraph" w:customStyle="1" w:styleId="Bullet3">
    <w:name w:val="Bullet 3"/>
    <w:basedOn w:val="Bullet2"/>
    <w:uiPriority w:val="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UnresolvedMention">
    <w:name w:val="Unresolved Mention"/>
    <w:basedOn w:val="DefaultParagraphFont"/>
    <w:uiPriority w:val="99"/>
    <w:semiHidden/>
    <w:unhideWhenUsed/>
    <w:rsid w:val="008A1F2E"/>
    <w:rPr>
      <w:color w:val="605E5C"/>
      <w:shd w:val="clear" w:color="auto" w:fill="E1DFDD"/>
    </w:rPr>
  </w:style>
  <w:style w:type="character" w:styleId="FollowedHyperlink">
    <w:name w:val="FollowedHyperlink"/>
    <w:basedOn w:val="DefaultParagraphFont"/>
    <w:uiPriority w:val="99"/>
    <w:semiHidden/>
    <w:unhideWhenUsed/>
    <w:rsid w:val="0045175D"/>
    <w:rPr>
      <w:color w:val="7F7F7F" w:themeColor="followedHyperlink"/>
      <w:u w:val="single"/>
    </w:rPr>
  </w:style>
  <w:style w:type="character" w:styleId="CommentReference">
    <w:name w:val="annotation reference"/>
    <w:basedOn w:val="DefaultParagraphFont"/>
    <w:uiPriority w:val="99"/>
    <w:semiHidden/>
    <w:unhideWhenUsed/>
    <w:rsid w:val="00EF597A"/>
    <w:rPr>
      <w:sz w:val="16"/>
      <w:szCs w:val="16"/>
    </w:rPr>
  </w:style>
  <w:style w:type="paragraph" w:styleId="CommentText">
    <w:name w:val="annotation text"/>
    <w:basedOn w:val="Normal"/>
    <w:link w:val="CommentTextChar"/>
    <w:uiPriority w:val="99"/>
    <w:unhideWhenUsed/>
    <w:rsid w:val="00EF597A"/>
    <w:pPr>
      <w:spacing w:line="240" w:lineRule="auto"/>
    </w:pPr>
    <w:rPr>
      <w:sz w:val="20"/>
      <w:szCs w:val="20"/>
    </w:rPr>
  </w:style>
  <w:style w:type="character" w:customStyle="1" w:styleId="CommentTextChar">
    <w:name w:val="Comment Text Char"/>
    <w:basedOn w:val="DefaultParagraphFont"/>
    <w:link w:val="CommentText"/>
    <w:uiPriority w:val="99"/>
    <w:rsid w:val="00EF597A"/>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F597A"/>
    <w:rPr>
      <w:b/>
      <w:bCs/>
    </w:rPr>
  </w:style>
  <w:style w:type="character" w:customStyle="1" w:styleId="CommentSubjectChar">
    <w:name w:val="Comment Subject Char"/>
    <w:basedOn w:val="CommentTextChar"/>
    <w:link w:val="CommentSubject"/>
    <w:uiPriority w:val="99"/>
    <w:semiHidden/>
    <w:rsid w:val="00EF597A"/>
    <w:rPr>
      <w:rFonts w:cs="Times New Roman"/>
      <w:b/>
      <w:bCs/>
      <w:sz w:val="20"/>
      <w:szCs w:val="20"/>
      <w:lang w:eastAsia="en-AU"/>
    </w:rPr>
  </w:style>
  <w:style w:type="paragraph" w:styleId="FootnoteText">
    <w:name w:val="footnote text"/>
    <w:basedOn w:val="Normal"/>
    <w:link w:val="FootnoteTextChar"/>
    <w:uiPriority w:val="99"/>
    <w:unhideWhenUsed/>
    <w:rsid w:val="00BC751F"/>
    <w:pPr>
      <w:spacing w:after="0" w:line="240" w:lineRule="auto"/>
    </w:pPr>
    <w:rPr>
      <w:sz w:val="20"/>
      <w:szCs w:val="20"/>
    </w:rPr>
  </w:style>
  <w:style w:type="character" w:customStyle="1" w:styleId="FootnoteTextChar">
    <w:name w:val="Footnote Text Char"/>
    <w:basedOn w:val="DefaultParagraphFont"/>
    <w:link w:val="FootnoteText"/>
    <w:uiPriority w:val="99"/>
    <w:rsid w:val="00BC751F"/>
    <w:rPr>
      <w:rFonts w:cs="Times New Roman"/>
      <w:sz w:val="20"/>
      <w:szCs w:val="20"/>
      <w:lang w:eastAsia="en-AU"/>
    </w:rPr>
  </w:style>
  <w:style w:type="character" w:styleId="FootnoteReference">
    <w:name w:val="footnote reference"/>
    <w:basedOn w:val="DefaultParagraphFont"/>
    <w:uiPriority w:val="99"/>
    <w:semiHidden/>
    <w:unhideWhenUsed/>
    <w:rsid w:val="00BC751F"/>
    <w:rPr>
      <w:vertAlign w:val="superscript"/>
    </w:rPr>
  </w:style>
  <w:style w:type="table" w:styleId="GridTable2-Accent3">
    <w:name w:val="Grid Table 2 Accent 3"/>
    <w:basedOn w:val="TableNormal"/>
    <w:uiPriority w:val="47"/>
    <w:rsid w:val="001025D3"/>
    <w:pPr>
      <w:spacing w:after="0" w:line="240" w:lineRule="auto"/>
    </w:pPr>
    <w:tblPr>
      <w:tblStyleRowBandSize w:val="1"/>
      <w:tblStyleColBandSize w:val="1"/>
      <w:tblBorders>
        <w:top w:val="single" w:sz="2" w:space="0" w:color="D189C4" w:themeColor="accent3" w:themeTint="99"/>
        <w:bottom w:val="single" w:sz="2" w:space="0" w:color="D189C4" w:themeColor="accent3" w:themeTint="99"/>
        <w:insideH w:val="single" w:sz="2" w:space="0" w:color="D189C4" w:themeColor="accent3" w:themeTint="99"/>
        <w:insideV w:val="single" w:sz="2" w:space="0" w:color="D189C4" w:themeColor="accent3" w:themeTint="99"/>
      </w:tblBorders>
    </w:tblPr>
    <w:tblStylePr w:type="firstRow">
      <w:rPr>
        <w:b/>
        <w:bCs/>
      </w:rPr>
      <w:tblPr/>
      <w:tcPr>
        <w:tcBorders>
          <w:top w:val="nil"/>
          <w:bottom w:val="single" w:sz="12" w:space="0" w:color="D189C4" w:themeColor="accent3" w:themeTint="99"/>
          <w:insideH w:val="nil"/>
          <w:insideV w:val="nil"/>
        </w:tcBorders>
        <w:shd w:val="clear" w:color="auto" w:fill="FFFFFF" w:themeFill="background1"/>
      </w:tcPr>
    </w:tblStylePr>
    <w:tblStylePr w:type="lastRow">
      <w:rPr>
        <w:b/>
        <w:bCs/>
      </w:rPr>
      <w:tblPr/>
      <w:tcPr>
        <w:tcBorders>
          <w:top w:val="double" w:sz="2" w:space="0" w:color="D189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paragraph" w:customStyle="1" w:styleId="NormalIndent5mm">
    <w:name w:val="Normal Indent 5mm"/>
    <w:basedOn w:val="Normal"/>
    <w:qFormat/>
    <w:rsid w:val="001025D3"/>
    <w:pPr>
      <w:suppressAutoHyphens/>
      <w:spacing w:before="120" w:after="60" w:line="260" w:lineRule="atLeast"/>
      <w:ind w:left="284"/>
    </w:pPr>
    <w:rPr>
      <w:rFonts w:ascii="Work Sans Light" w:hAnsi="Work Sans Light" w:cstheme="minorBidi"/>
      <w:color w:val="000000" w:themeColor="text1"/>
      <w:sz w:val="20"/>
      <w:szCs w:val="20"/>
      <w:lang w:eastAsia="en-US"/>
    </w:rPr>
  </w:style>
  <w:style w:type="numbering" w:customStyle="1" w:styleId="DefaultBullets">
    <w:name w:val="Default Bullets"/>
    <w:uiPriority w:val="99"/>
    <w:rsid w:val="001025D3"/>
    <w:pPr>
      <w:numPr>
        <w:numId w:val="7"/>
      </w:numPr>
    </w:pPr>
  </w:style>
  <w:style w:type="paragraph" w:customStyle="1" w:styleId="BodyText0">
    <w:name w:val="_BodyText"/>
    <w:basedOn w:val="Normal"/>
    <w:link w:val="BodyTextChar0"/>
    <w:qFormat/>
    <w:rsid w:val="001025D3"/>
    <w:pPr>
      <w:spacing w:before="240" w:after="180" w:line="240" w:lineRule="auto"/>
      <w:ind w:right="57"/>
      <w:jc w:val="both"/>
    </w:pPr>
    <w:rPr>
      <w:rFonts w:ascii="Calibri" w:eastAsia="Times New Roman" w:hAnsi="Calibri"/>
      <w:sz w:val="22"/>
      <w:szCs w:val="24"/>
      <w:lang w:eastAsia="en-US"/>
    </w:rPr>
  </w:style>
  <w:style w:type="character" w:customStyle="1" w:styleId="BodyTextChar0">
    <w:name w:val="_BodyText Char"/>
    <w:link w:val="BodyText0"/>
    <w:rsid w:val="001025D3"/>
    <w:rPr>
      <w:rFonts w:ascii="Calibri" w:eastAsia="Times New Roman" w:hAnsi="Calibri" w:cs="Times New Roman"/>
      <w:szCs w:val="24"/>
    </w:rPr>
  </w:style>
  <w:style w:type="table" w:styleId="GridTable2-Accent4">
    <w:name w:val="Grid Table 2 Accent 4"/>
    <w:basedOn w:val="TableNormal"/>
    <w:uiPriority w:val="47"/>
    <w:rsid w:val="00C0015F"/>
    <w:pPr>
      <w:spacing w:after="0" w:line="240" w:lineRule="auto"/>
    </w:pPr>
    <w:tblPr>
      <w:tblStyleRowBandSize w:val="1"/>
      <w:tblStyleColBandSize w:val="1"/>
      <w:tblBorders>
        <w:top w:val="single" w:sz="2" w:space="0" w:color="7270D0" w:themeColor="accent4" w:themeTint="99"/>
        <w:bottom w:val="single" w:sz="2" w:space="0" w:color="7270D0" w:themeColor="accent4" w:themeTint="99"/>
        <w:insideH w:val="single" w:sz="2" w:space="0" w:color="7270D0" w:themeColor="accent4" w:themeTint="99"/>
        <w:insideV w:val="single" w:sz="2" w:space="0" w:color="7270D0" w:themeColor="accent4" w:themeTint="99"/>
      </w:tblBorders>
    </w:tblPr>
    <w:tblStylePr w:type="firstRow">
      <w:rPr>
        <w:b/>
        <w:bCs/>
      </w:rPr>
      <w:tblPr/>
      <w:tcPr>
        <w:tcBorders>
          <w:top w:val="nil"/>
          <w:bottom w:val="single" w:sz="12" w:space="0" w:color="7270D0" w:themeColor="accent4" w:themeTint="99"/>
          <w:insideH w:val="nil"/>
          <w:insideV w:val="nil"/>
        </w:tcBorders>
        <w:shd w:val="clear" w:color="auto" w:fill="FFFFFF" w:themeFill="background1"/>
      </w:tcPr>
    </w:tblStylePr>
    <w:tblStylePr w:type="lastRow">
      <w:rPr>
        <w:b/>
        <w:bCs/>
      </w:rPr>
      <w:tblPr/>
      <w:tcPr>
        <w:tcBorders>
          <w:top w:val="double" w:sz="2" w:space="0" w:color="727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FEF" w:themeFill="accent4" w:themeFillTint="33"/>
      </w:tcPr>
    </w:tblStylePr>
    <w:tblStylePr w:type="band1Horz">
      <w:tblPr/>
      <w:tcPr>
        <w:shd w:val="clear" w:color="auto" w:fill="D0CFEF" w:themeFill="accent4" w:themeFillTint="33"/>
      </w:tcPr>
    </w:tblStylePr>
  </w:style>
  <w:style w:type="table" w:styleId="GridTable1Light-Accent3">
    <w:name w:val="Grid Table 1 Light Accent 3"/>
    <w:basedOn w:val="TableNormal"/>
    <w:uiPriority w:val="46"/>
    <w:rsid w:val="00C0015F"/>
    <w:pPr>
      <w:spacing w:after="0" w:line="240" w:lineRule="auto"/>
    </w:pPr>
    <w:tblPr>
      <w:tblStyleRowBandSize w:val="1"/>
      <w:tblStyleColBandSize w:val="1"/>
      <w:tblBorders>
        <w:top w:val="single" w:sz="4" w:space="0" w:color="E0B0D7" w:themeColor="accent3" w:themeTint="66"/>
        <w:left w:val="single" w:sz="4" w:space="0" w:color="E0B0D7" w:themeColor="accent3" w:themeTint="66"/>
        <w:bottom w:val="single" w:sz="4" w:space="0" w:color="E0B0D7" w:themeColor="accent3" w:themeTint="66"/>
        <w:right w:val="single" w:sz="4" w:space="0" w:color="E0B0D7" w:themeColor="accent3" w:themeTint="66"/>
        <w:insideH w:val="single" w:sz="4" w:space="0" w:color="E0B0D7" w:themeColor="accent3" w:themeTint="66"/>
        <w:insideV w:val="single" w:sz="4" w:space="0" w:color="E0B0D7" w:themeColor="accent3" w:themeTint="66"/>
      </w:tblBorders>
    </w:tblPr>
    <w:tblStylePr w:type="firstRow">
      <w:rPr>
        <w:b/>
        <w:bCs/>
      </w:rPr>
      <w:tblPr/>
      <w:tcPr>
        <w:tcBorders>
          <w:bottom w:val="single" w:sz="12" w:space="0" w:color="D189C4" w:themeColor="accent3" w:themeTint="99"/>
        </w:tcBorders>
      </w:tcPr>
    </w:tblStylePr>
    <w:tblStylePr w:type="lastRow">
      <w:rPr>
        <w:b/>
        <w:bCs/>
      </w:rPr>
      <w:tblPr/>
      <w:tcPr>
        <w:tcBorders>
          <w:top w:val="double" w:sz="2" w:space="0" w:color="D189C4"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7EB" w:themeFill="accent3" w:themeFillTint="33"/>
      </w:tcPr>
    </w:tblStylePr>
    <w:tblStylePr w:type="band1Horz">
      <w:tblPr/>
      <w:tcPr>
        <w:shd w:val="clear" w:color="auto" w:fill="EFD7EB" w:themeFill="accent3" w:themeFillTint="33"/>
      </w:tcPr>
    </w:tblStylePr>
    <w:tblStylePr w:type="neCell">
      <w:tblPr/>
      <w:tcPr>
        <w:tcBorders>
          <w:bottom w:val="single" w:sz="4" w:space="0" w:color="D189C4" w:themeColor="accent3" w:themeTint="99"/>
        </w:tcBorders>
      </w:tcPr>
    </w:tblStylePr>
    <w:tblStylePr w:type="nwCell">
      <w:tblPr/>
      <w:tcPr>
        <w:tcBorders>
          <w:bottom w:val="single" w:sz="4" w:space="0" w:color="D189C4" w:themeColor="accent3" w:themeTint="99"/>
        </w:tcBorders>
      </w:tcPr>
    </w:tblStylePr>
    <w:tblStylePr w:type="seCell">
      <w:tblPr/>
      <w:tcPr>
        <w:tcBorders>
          <w:top w:val="single" w:sz="4" w:space="0" w:color="D189C4" w:themeColor="accent3" w:themeTint="99"/>
        </w:tcBorders>
      </w:tcPr>
    </w:tblStylePr>
    <w:tblStylePr w:type="swCell">
      <w:tblPr/>
      <w:tcPr>
        <w:tcBorders>
          <w:top w:val="single" w:sz="4" w:space="0" w:color="D189C4" w:themeColor="accent3" w:themeTint="99"/>
        </w:tcBorders>
      </w:tcPr>
    </w:tblStylePr>
  </w:style>
  <w:style w:type="table" w:styleId="GridTable4-Accent3">
    <w:name w:val="Grid Table 4 Accent 3"/>
    <w:basedOn w:val="TableNormal"/>
    <w:uiPriority w:val="49"/>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color w:val="FFFFFF" w:themeColor="background1"/>
      </w:rPr>
      <w:tblPr/>
      <w:tcPr>
        <w:tcBorders>
          <w:top w:val="single" w:sz="4" w:space="0" w:color="AB4399" w:themeColor="accent3"/>
          <w:left w:val="single" w:sz="4" w:space="0" w:color="AB4399" w:themeColor="accent3"/>
          <w:bottom w:val="single" w:sz="4" w:space="0" w:color="AB4399" w:themeColor="accent3"/>
          <w:right w:val="single" w:sz="4" w:space="0" w:color="AB4399" w:themeColor="accent3"/>
          <w:insideH w:val="nil"/>
          <w:insideV w:val="nil"/>
        </w:tcBorders>
        <w:shd w:val="clear" w:color="auto" w:fill="AB4399" w:themeFill="accent3"/>
      </w:tcPr>
    </w:tblStylePr>
    <w:tblStylePr w:type="lastRow">
      <w:rPr>
        <w:b/>
        <w:bCs/>
      </w:rPr>
      <w:tblPr/>
      <w:tcPr>
        <w:tcBorders>
          <w:top w:val="double" w:sz="4" w:space="0" w:color="AB4399" w:themeColor="accent3"/>
        </w:tcBorders>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table" w:styleId="GridTable4-Accent2">
    <w:name w:val="Grid Table 4 Accent 2"/>
    <w:basedOn w:val="TableNormal"/>
    <w:uiPriority w:val="49"/>
    <w:rsid w:val="007C1C19"/>
    <w:pPr>
      <w:spacing w:after="0" w:line="240" w:lineRule="auto"/>
    </w:pPr>
    <w:tblPr>
      <w:tblStyleRowBandSize w:val="1"/>
      <w:tblStyleColBandSize w:val="1"/>
      <w:tblBorders>
        <w:top w:val="single" w:sz="4" w:space="0" w:color="BDBEB6" w:themeColor="accent2" w:themeTint="99"/>
        <w:left w:val="single" w:sz="4" w:space="0" w:color="BDBEB6" w:themeColor="accent2" w:themeTint="99"/>
        <w:bottom w:val="single" w:sz="4" w:space="0" w:color="BDBEB6" w:themeColor="accent2" w:themeTint="99"/>
        <w:right w:val="single" w:sz="4" w:space="0" w:color="BDBEB6" w:themeColor="accent2" w:themeTint="99"/>
        <w:insideH w:val="single" w:sz="4" w:space="0" w:color="BDBEB6" w:themeColor="accent2" w:themeTint="99"/>
        <w:insideV w:val="single" w:sz="4" w:space="0" w:color="BDBEB6" w:themeColor="accent2" w:themeTint="99"/>
      </w:tblBorders>
    </w:tblPr>
    <w:tblStylePr w:type="firstRow">
      <w:rPr>
        <w:b/>
        <w:bCs/>
        <w:color w:val="FFFFFF" w:themeColor="background1"/>
      </w:rPr>
      <w:tblPr/>
      <w:tcPr>
        <w:tcBorders>
          <w:top w:val="single" w:sz="4" w:space="0" w:color="929487" w:themeColor="accent2"/>
          <w:left w:val="single" w:sz="4" w:space="0" w:color="929487" w:themeColor="accent2"/>
          <w:bottom w:val="single" w:sz="4" w:space="0" w:color="929487" w:themeColor="accent2"/>
          <w:right w:val="single" w:sz="4" w:space="0" w:color="929487" w:themeColor="accent2"/>
          <w:insideH w:val="nil"/>
          <w:insideV w:val="nil"/>
        </w:tcBorders>
        <w:shd w:val="clear" w:color="auto" w:fill="929487" w:themeFill="accent2"/>
      </w:tcPr>
    </w:tblStylePr>
    <w:tblStylePr w:type="lastRow">
      <w:rPr>
        <w:b/>
        <w:bCs/>
      </w:rPr>
      <w:tblPr/>
      <w:tcPr>
        <w:tcBorders>
          <w:top w:val="double" w:sz="4" w:space="0" w:color="929487" w:themeColor="accent2"/>
        </w:tcBorders>
      </w:tcPr>
    </w:tblStylePr>
    <w:tblStylePr w:type="firstCol">
      <w:rPr>
        <w:b/>
        <w:bCs/>
      </w:rPr>
    </w:tblStylePr>
    <w:tblStylePr w:type="lastCol">
      <w:rPr>
        <w:b/>
        <w:bCs/>
      </w:rPr>
    </w:tblStylePr>
    <w:tblStylePr w:type="band1Vert">
      <w:tblPr/>
      <w:tcPr>
        <w:shd w:val="clear" w:color="auto" w:fill="E9E9E6" w:themeFill="accent2" w:themeFillTint="33"/>
      </w:tcPr>
    </w:tblStylePr>
    <w:tblStylePr w:type="band1Horz">
      <w:tblPr/>
      <w:tcPr>
        <w:shd w:val="clear" w:color="auto" w:fill="E9E9E6" w:themeFill="accent2" w:themeFillTint="33"/>
      </w:tcPr>
    </w:tblStylePr>
  </w:style>
  <w:style w:type="paragraph" w:styleId="NormalWeb">
    <w:name w:val="Normal (Web)"/>
    <w:basedOn w:val="Normal"/>
    <w:uiPriority w:val="99"/>
    <w:unhideWhenUsed/>
    <w:rsid w:val="00A311CE"/>
    <w:pPr>
      <w:spacing w:before="100" w:beforeAutospacing="1" w:after="100" w:afterAutospacing="1" w:line="240" w:lineRule="auto"/>
    </w:pPr>
    <w:rPr>
      <w:rFonts w:ascii="Times New Roman" w:eastAsia="Times New Roman" w:hAnsi="Times New Roman"/>
      <w:sz w:val="24"/>
      <w:szCs w:val="24"/>
    </w:rPr>
  </w:style>
  <w:style w:type="paragraph" w:customStyle="1" w:styleId="Heading1Numbered">
    <w:name w:val="Heading 1 Numbered"/>
    <w:basedOn w:val="Heading1"/>
    <w:uiPriority w:val="10"/>
    <w:qFormat/>
    <w:rsid w:val="00F15969"/>
    <w:pPr>
      <w:keepLines/>
      <w:pageBreakBefore/>
      <w:spacing w:before="900" w:after="360" w:line="600" w:lineRule="atLeast"/>
      <w:ind w:left="567" w:hanging="567"/>
      <w:contextualSpacing/>
    </w:pPr>
    <w:rPr>
      <w:rFonts w:asciiTheme="majorHAnsi" w:hAnsiTheme="majorHAnsi"/>
      <w:bCs w:val="0"/>
      <w:caps w:val="0"/>
      <w:color w:val="323232" w:themeColor="accent1"/>
      <w:spacing w:val="0"/>
      <w:kern w:val="0"/>
      <w:sz w:val="50"/>
      <w:szCs w:val="32"/>
      <w:lang w:eastAsia="en-US"/>
    </w:rPr>
  </w:style>
  <w:style w:type="paragraph" w:customStyle="1" w:styleId="Heading2Numbered">
    <w:name w:val="Heading 2 Numbered"/>
    <w:basedOn w:val="Heading2"/>
    <w:uiPriority w:val="10"/>
    <w:qFormat/>
    <w:rsid w:val="00F15969"/>
    <w:pPr>
      <w:keepLines/>
      <w:spacing w:before="360" w:after="240" w:line="440" w:lineRule="atLeast"/>
      <w:ind w:left="851" w:hanging="851"/>
    </w:pPr>
    <w:rPr>
      <w:rFonts w:ascii="Work Sans Medium" w:eastAsiaTheme="majorEastAsia" w:hAnsi="Work Sans Medium" w:cstheme="majorBidi"/>
      <w:b w:val="0"/>
      <w:color w:val="00AEEF" w:themeColor="text2"/>
      <w:sz w:val="30"/>
      <w:szCs w:val="26"/>
      <w:lang w:eastAsia="en-US"/>
    </w:rPr>
  </w:style>
  <w:style w:type="paragraph" w:customStyle="1" w:styleId="Heading3Numbered">
    <w:name w:val="Heading 3 Numbered"/>
    <w:basedOn w:val="Heading3"/>
    <w:uiPriority w:val="10"/>
    <w:qFormat/>
    <w:rsid w:val="00F15969"/>
    <w:pPr>
      <w:keepLines/>
      <w:spacing w:before="240" w:after="120" w:line="300" w:lineRule="atLeast"/>
      <w:ind w:left="851" w:hanging="851"/>
    </w:pPr>
    <w:rPr>
      <w:rFonts w:eastAsiaTheme="majorEastAsia" w:cstheme="majorBidi"/>
      <w:b w:val="0"/>
      <w:color w:val="323232" w:themeColor="accent1"/>
      <w:sz w:val="24"/>
      <w:szCs w:val="24"/>
      <w:lang w:eastAsia="en-US"/>
    </w:rPr>
  </w:style>
  <w:style w:type="paragraph" w:customStyle="1" w:styleId="Heading4Numbered">
    <w:name w:val="Heading 4 Numbered"/>
    <w:basedOn w:val="Heading4"/>
    <w:uiPriority w:val="10"/>
    <w:unhideWhenUsed/>
    <w:qFormat/>
    <w:rsid w:val="00F15969"/>
    <w:pPr>
      <w:keepLines/>
      <w:suppressAutoHyphens/>
      <w:spacing w:before="240" w:after="120" w:line="260" w:lineRule="atLeast"/>
      <w:ind w:left="1134" w:hanging="1134"/>
    </w:pPr>
    <w:rPr>
      <w:rFonts w:ascii="Work Sans Medium" w:eastAsiaTheme="majorEastAsia" w:hAnsi="Work Sans Medium" w:cstheme="majorBidi"/>
      <w:b w:val="0"/>
      <w:bCs w:val="0"/>
      <w:iCs/>
      <w:color w:val="000000" w:themeColor="text1"/>
      <w:sz w:val="20"/>
      <w:szCs w:val="20"/>
      <w:lang w:eastAsia="en-US"/>
    </w:rPr>
  </w:style>
  <w:style w:type="numbering" w:customStyle="1" w:styleId="NumberedHeadings">
    <w:name w:val="Numbered Headings"/>
    <w:uiPriority w:val="99"/>
    <w:rsid w:val="00F15969"/>
    <w:pPr>
      <w:numPr>
        <w:numId w:val="9"/>
      </w:numPr>
    </w:pPr>
  </w:style>
  <w:style w:type="table" w:customStyle="1" w:styleId="DefaultTable1">
    <w:name w:val="Default Table 1"/>
    <w:basedOn w:val="GridTable5Dark-Accent1"/>
    <w:uiPriority w:val="99"/>
    <w:rsid w:val="00FF2AB4"/>
    <w:pPr>
      <w:spacing w:before="60" w:after="60" w:line="260" w:lineRule="atLeast"/>
    </w:pPr>
    <w:rPr>
      <w:color w:val="000000" w:themeColor="text1"/>
      <w:sz w:val="20"/>
      <w:szCs w:val="20"/>
      <w:lang w:eastAsia="en-AU"/>
    </w:rPr>
    <w:tblPr>
      <w:tblBorders>
        <w:top w:val="none" w:sz="0" w:space="0" w:color="auto"/>
        <w:left w:val="none" w:sz="0" w:space="0" w:color="auto"/>
        <w:bottom w:val="single" w:sz="4" w:space="0" w:color="00AEEF" w:themeColor="text2"/>
        <w:right w:val="none" w:sz="0" w:space="0" w:color="auto"/>
        <w:insideH w:val="single" w:sz="4" w:space="0" w:color="00AEEF" w:themeColor="text2"/>
        <w:insideV w:val="none" w:sz="0" w:space="0" w:color="auto"/>
      </w:tblBorders>
      <w:tblCellMar>
        <w:top w:w="57" w:type="dxa"/>
        <w:bottom w:w="57" w:type="dxa"/>
      </w:tblCellMar>
    </w:tbl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cPr>
        <w:tcBorders>
          <w:top w:val="nil"/>
          <w:left w:val="nil"/>
          <w:bottom w:val="single" w:sz="4" w:space="0" w:color="00AEEF" w:themeColor="text2"/>
          <w:right w:val="nil"/>
          <w:insideH w:val="single" w:sz="4" w:space="0" w:color="00AEEF" w:themeColor="text2"/>
          <w:insideV w:val="nil"/>
        </w:tcBorders>
        <w:shd w:val="clear" w:color="auto" w:fill="323232" w:themeFill="accent1"/>
      </w:tcPr>
    </w:tblStylePr>
    <w:tblStylePr w:type="lastRow">
      <w:rPr>
        <w:b/>
        <w:bCs/>
        <w:color w:val="000000" w:themeColor="text1"/>
      </w:rPr>
      <w:tblPr/>
      <w:tcPr>
        <w:tcBorders>
          <w:top w:val="single" w:sz="4" w:space="0" w:color="00AEEF" w:themeColor="text2"/>
          <w:left w:val="nil"/>
          <w:bottom w:val="single" w:sz="4" w:space="0" w:color="00AEEF" w:themeColor="text2"/>
          <w:right w:val="nil"/>
          <w:insideH w:val="single" w:sz="4" w:space="0" w:color="00AEEF" w:themeColor="text2"/>
          <w:insideV w:val="nil"/>
        </w:tcBorders>
        <w:shd w:val="clear" w:color="auto" w:fill="BFBFBF" w:themeFill="background1" w:themeFillShade="BF"/>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FFFFFF" w:themeFill="background1"/>
      </w:tcPr>
    </w:tblStylePr>
    <w:tblStylePr w:type="band2Vert">
      <w:tblPr/>
      <w:tcPr>
        <w:shd w:val="clear" w:color="auto" w:fill="482D8C" w:themeFill="background2"/>
      </w:tcPr>
    </w:tblStylePr>
    <w:tblStylePr w:type="band1Horz">
      <w:tblPr/>
      <w:tcPr>
        <w:shd w:val="clear" w:color="auto" w:fill="FFFFFF" w:themeFill="background1"/>
      </w:tcPr>
    </w:tblStylePr>
    <w:tblStylePr w:type="band2Horz">
      <w:tblPr/>
      <w:tcPr>
        <w:shd w:val="clear" w:color="auto" w:fill="482D8C" w:themeFill="background2"/>
      </w:tcPr>
    </w:tblStylePr>
  </w:style>
  <w:style w:type="table" w:styleId="GridTable5Dark-Accent1">
    <w:name w:val="Grid Table 5 Dark Accent 1"/>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ADADAD" w:themeFill="accent1" w:themeFillTint="66"/>
      </w:tcPr>
    </w:tblStylePr>
    <w:tblStylePr w:type="band1Horz">
      <w:tblPr/>
      <w:tcPr>
        <w:shd w:val="clear" w:color="auto" w:fill="ADADAD" w:themeFill="accent1" w:themeFillTint="66"/>
      </w:tcPr>
    </w:tblStylePr>
  </w:style>
  <w:style w:type="table" w:styleId="GridTable5Dark-Accent2">
    <w:name w:val="Grid Table 5 Dark Accent 2"/>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4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4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4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487" w:themeFill="accent2"/>
      </w:tcPr>
    </w:tblStylePr>
    <w:tblStylePr w:type="band1Vert">
      <w:tblPr/>
      <w:tcPr>
        <w:shd w:val="clear" w:color="auto" w:fill="D3D4CE" w:themeFill="accent2" w:themeFillTint="66"/>
      </w:tcPr>
    </w:tblStylePr>
    <w:tblStylePr w:type="band1Horz">
      <w:tblPr/>
      <w:tcPr>
        <w:shd w:val="clear" w:color="auto" w:fill="D3D4CE" w:themeFill="accent2" w:themeFillTint="66"/>
      </w:tcPr>
    </w:tblStylePr>
  </w:style>
  <w:style w:type="numbering" w:customStyle="1" w:styleId="FigureNumbers">
    <w:name w:val="Figure Numbers"/>
    <w:uiPriority w:val="99"/>
    <w:rsid w:val="00FF2AB4"/>
    <w:pPr>
      <w:numPr>
        <w:numId w:val="10"/>
      </w:numPr>
    </w:pPr>
  </w:style>
  <w:style w:type="paragraph" w:customStyle="1" w:styleId="FigureTitle">
    <w:name w:val="Figure Title"/>
    <w:basedOn w:val="Normal"/>
    <w:uiPriority w:val="12"/>
    <w:qFormat/>
    <w:rsid w:val="00FF2AB4"/>
    <w:pPr>
      <w:keepNext/>
      <w:numPr>
        <w:numId w:val="11"/>
      </w:numPr>
      <w:suppressAutoHyphens/>
      <w:spacing w:before="240" w:after="60" w:line="260" w:lineRule="atLeast"/>
    </w:pPr>
    <w:rPr>
      <w:rFonts w:ascii="Work Sans Light" w:hAnsi="Work Sans Light" w:cstheme="minorBidi"/>
      <w:color w:val="000000" w:themeColor="text1"/>
      <w:sz w:val="20"/>
      <w:szCs w:val="20"/>
      <w:lang w:eastAsia="en-US"/>
    </w:rPr>
  </w:style>
  <w:style w:type="table" w:styleId="TableGridLight">
    <w:name w:val="Grid Table Light"/>
    <w:basedOn w:val="TableNormal"/>
    <w:uiPriority w:val="40"/>
    <w:rsid w:val="00723F5F"/>
    <w:pPr>
      <w:spacing w:before="120" w:after="0" w:line="240" w:lineRule="auto"/>
    </w:pPr>
    <w:rPr>
      <w:color w:val="0000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
    <w:name w:val="Body Text1"/>
    <w:basedOn w:val="Normal"/>
    <w:link w:val="BodytextChar1"/>
    <w:qFormat/>
    <w:rsid w:val="001E061C"/>
    <w:pPr>
      <w:spacing w:before="200" w:line="276" w:lineRule="auto"/>
    </w:pPr>
    <w:rPr>
      <w:rFonts w:ascii="Calibri" w:eastAsia="Times New Roman" w:hAnsi="Calibri"/>
      <w:sz w:val="22"/>
      <w:szCs w:val="20"/>
      <w:lang w:eastAsia="en-US"/>
    </w:rPr>
  </w:style>
  <w:style w:type="character" w:customStyle="1" w:styleId="BodytextChar1">
    <w:name w:val="Body text Char"/>
    <w:basedOn w:val="DefaultParagraphFont"/>
    <w:link w:val="BodyText1"/>
    <w:rsid w:val="001E061C"/>
    <w:rPr>
      <w:rFonts w:ascii="Calibri" w:eastAsia="Times New Roman" w:hAnsi="Calibri" w:cs="Times New Roman"/>
      <w:szCs w:val="20"/>
    </w:rPr>
  </w:style>
  <w:style w:type="character" w:styleId="EndnoteReference">
    <w:name w:val="endnote reference"/>
    <w:basedOn w:val="DefaultParagraphFont"/>
    <w:uiPriority w:val="99"/>
    <w:semiHidden/>
    <w:unhideWhenUsed/>
    <w:rsid w:val="001E061C"/>
    <w:rPr>
      <w:vertAlign w:val="superscript"/>
    </w:rPr>
  </w:style>
  <w:style w:type="paragraph" w:styleId="Revision">
    <w:name w:val="Revision"/>
    <w:hidden/>
    <w:uiPriority w:val="99"/>
    <w:semiHidden/>
    <w:rsid w:val="008A49D3"/>
    <w:pPr>
      <w:spacing w:after="0" w:line="240" w:lineRule="auto"/>
    </w:pPr>
    <w:rPr>
      <w:rFonts w:cs="Times New Roman"/>
      <w:sz w:val="21"/>
      <w:szCs w:val="21"/>
      <w:lang w:eastAsia="en-AU"/>
    </w:rPr>
  </w:style>
  <w:style w:type="paragraph" w:styleId="EndnoteText">
    <w:name w:val="endnote text"/>
    <w:basedOn w:val="Normal"/>
    <w:link w:val="EndnoteTextChar"/>
    <w:uiPriority w:val="99"/>
    <w:semiHidden/>
    <w:unhideWhenUsed/>
    <w:rsid w:val="00904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479E"/>
    <w:rPr>
      <w:rFonts w:cs="Times New Roman"/>
      <w:sz w:val="20"/>
      <w:szCs w:val="20"/>
      <w:lang w:eastAsia="en-AU"/>
    </w:rPr>
  </w:style>
  <w:style w:type="table" w:styleId="GridTable5Dark-Accent4">
    <w:name w:val="Grid Table 5 Dark Accent 4"/>
    <w:basedOn w:val="TableNormal"/>
    <w:uiPriority w:val="50"/>
    <w:rsid w:val="008A44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C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0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0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0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092" w:themeFill="accent4"/>
      </w:tcPr>
    </w:tblStylePr>
    <w:tblStylePr w:type="band1Vert">
      <w:tblPr/>
      <w:tcPr>
        <w:shd w:val="clear" w:color="auto" w:fill="A19FDF" w:themeFill="accent4" w:themeFillTint="66"/>
      </w:tcPr>
    </w:tblStylePr>
    <w:tblStylePr w:type="band1Horz">
      <w:tblPr/>
      <w:tcPr>
        <w:shd w:val="clear" w:color="auto" w:fill="A19FDF" w:themeFill="accent4" w:themeFillTint="66"/>
      </w:tcPr>
    </w:tblStylePr>
  </w:style>
  <w:style w:type="table" w:styleId="GridTable5Dark-Accent3">
    <w:name w:val="Grid Table 5 Dark Accent 3"/>
    <w:basedOn w:val="TableNormal"/>
    <w:uiPriority w:val="50"/>
    <w:rsid w:val="008A44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7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43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43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43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4399" w:themeFill="accent3"/>
      </w:tcPr>
    </w:tblStylePr>
    <w:tblStylePr w:type="band1Vert">
      <w:tblPr/>
      <w:tcPr>
        <w:shd w:val="clear" w:color="auto" w:fill="E0B0D7" w:themeFill="accent3" w:themeFillTint="66"/>
      </w:tcPr>
    </w:tblStylePr>
    <w:tblStylePr w:type="band1Horz">
      <w:tblPr/>
      <w:tcPr>
        <w:shd w:val="clear" w:color="auto" w:fill="E0B0D7"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973">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23127202">
      <w:bodyDiv w:val="1"/>
      <w:marLeft w:val="0"/>
      <w:marRight w:val="0"/>
      <w:marTop w:val="0"/>
      <w:marBottom w:val="0"/>
      <w:divBdr>
        <w:top w:val="none" w:sz="0" w:space="0" w:color="auto"/>
        <w:left w:val="none" w:sz="0" w:space="0" w:color="auto"/>
        <w:bottom w:val="none" w:sz="0" w:space="0" w:color="auto"/>
        <w:right w:val="none" w:sz="0" w:space="0" w:color="auto"/>
      </w:divBdr>
    </w:div>
    <w:div w:id="15489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communityservices.act.gov.au/commissioning/sectors-in-progress/mental-health" TargetMode="External"/><Relationship Id="rId2" Type="http://schemas.openxmlformats.org/officeDocument/2006/relationships/customXml" Target="../customXml/item2.xml"/><Relationship Id="rId16" Type="http://schemas.openxmlformats.org/officeDocument/2006/relationships/hyperlink" Target="mailto:mentalhealthcommissioning@act.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ommunityservices.act.gov.au/commissioning/sectors-in-progress/mental-healt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20eddey\Downloads\Publication-template-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Com13</b:Tag>
    <b:SourceType>Report</b:SourceType>
    <b:Guid>{46F05559-BC03-4524-879C-1AA72DB1BBC5}</b:Guid>
    <b:Title>A national framework for recovery-oriented mental health services: Guide for practitioners and providers</b:Title>
    <b:Year>2013</b:Year>
    <b:Author>
      <b:Author>
        <b:Corporate>Commonwealth of Australia</b:Corporate>
      </b:Author>
    </b:Author>
    <b:Publisher>Department of Health and Ageing</b:Publisher>
    <b:City>Canberra</b:City>
    <b:RefOrder>3</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CA13840430A97C4CB01487FB925CAC9E" ma:contentTypeVersion="9" ma:contentTypeDescription="Create a new document." ma:contentTypeScope="" ma:versionID="e9fe977c954f82980573983fe4a8a078">
  <xsd:schema xmlns:xsd="http://www.w3.org/2001/XMLSchema" xmlns:xs="http://www.w3.org/2001/XMLSchema" xmlns:p="http://schemas.microsoft.com/office/2006/metadata/properties" xmlns:ns2="7bc4b02a-ed6a-4901-bc73-a16e988ff35d" xmlns:ns3="17a16921-731f-4321-8f70-c1bcb67b17cd" targetNamespace="http://schemas.microsoft.com/office/2006/metadata/properties" ma:root="true" ma:fieldsID="98230f3e78d4200c6037016cfd2212ba" ns2:_="" ns3:_="">
    <xsd:import namespace="7bc4b02a-ed6a-4901-bc73-a16e988ff35d"/>
    <xsd:import namespace="17a16921-731f-4321-8f70-c1bcb67b17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b02a-ed6a-4901-bc73-a16e988f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16921-731f-4321-8f70-c1bcb67b17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2.xml><?xml version="1.0" encoding="utf-8"?>
<ds:datastoreItem xmlns:ds="http://schemas.openxmlformats.org/officeDocument/2006/customXml" ds:itemID="{49A6AE03-2FA5-4292-A7E7-2B67DC924A0B}">
  <ds:schemaRefs>
    <ds:schemaRef ds:uri="http://schemas.openxmlformats.org/officeDocument/2006/bibliography"/>
  </ds:schemaRefs>
</ds:datastoreItem>
</file>

<file path=customXml/itemProps3.xml><?xml version="1.0" encoding="utf-8"?>
<ds:datastoreItem xmlns:ds="http://schemas.openxmlformats.org/officeDocument/2006/customXml" ds:itemID="{328A0028-173C-46A0-8363-4CBD7644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b02a-ed6a-4901-bc73-a16e988ff35d"/>
    <ds:schemaRef ds:uri="17a16921-731f-4321-8f70-c1bcb67b1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8B9F4-ACED-42E7-9C6F-59C95F7D1CC4}">
  <ds:schemaRef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17a16921-731f-4321-8f70-c1bcb67b17cd"/>
    <ds:schemaRef ds:uri="7bc4b02a-ed6a-4901-bc73-a16e988ff35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104</TotalTime>
  <Pages>15</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Coordinated Respnose - Building Shared Understanding</vt:lpstr>
    </vt:vector>
  </TitlesOfParts>
  <Company>ACT Government</Company>
  <LinksUpToDate>false</LinksUpToDate>
  <CharactersWithSpaces>7910</CharactersWithSpaces>
  <SharedDoc>false</SharedDoc>
  <HLinks>
    <vt:vector size="12" baseType="variant">
      <vt:variant>
        <vt:i4>2162808</vt:i4>
      </vt:variant>
      <vt:variant>
        <vt:i4>0</vt:i4>
      </vt:variant>
      <vt:variant>
        <vt:i4>0</vt:i4>
      </vt:variant>
      <vt:variant>
        <vt:i4>5</vt:i4>
      </vt:variant>
      <vt:variant>
        <vt:lpwstr>https://www.mentalhealthcommission.gov.au/getmedia/59a020c5-ac1e-43d5-b46e-027c44b94654/Framework-for-Mental-Health-in-Multicultural-Australia</vt:lpwstr>
      </vt:variant>
      <vt:variant>
        <vt:lpwstr/>
      </vt:variant>
      <vt:variant>
        <vt:i4>8126582</vt:i4>
      </vt:variant>
      <vt:variant>
        <vt:i4>0</vt:i4>
      </vt:variant>
      <vt:variant>
        <vt:i4>0</vt:i4>
      </vt:variant>
      <vt:variant>
        <vt:i4>5</vt:i4>
      </vt:variant>
      <vt:variant>
        <vt:lpwstr>https://www.act.gov.au/wellbeing/explore-wellbeing-of-specific-groups/culturally-and-linguistically-diverse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Discussion Guide</dc:title>
  <dc:subject>Publication template purple</dc:subject>
  <dc:creator>ACT Government</dc:creator>
  <cp:keywords>Children and Young People Discussion Guide</cp:keywords>
  <dc:description>Children and Young People Discussion Guide</dc:description>
  <cp:lastModifiedBy>Abramovic, Michelle</cp:lastModifiedBy>
  <cp:revision>7</cp:revision>
  <cp:lastPrinted>2016-09-21T00:45:00Z</cp:lastPrinted>
  <dcterms:created xsi:type="dcterms:W3CDTF">2023-05-31T22:46:00Z</dcterms:created>
  <dcterms:modified xsi:type="dcterms:W3CDTF">2023-06-07T05:03:00Z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0x010100CA13840430A97C4CB01487FB925CAC9E</vt:lpwstr>
  </property>
  <property fmtid="{D5CDD505-2E9C-101B-9397-08002B2CF9AE}" pid="3" name="MSIP_Label_690d47f2-2d0a-4515-b8de-e13c18f23c62_Enabled">
    <vt:lpwstr>true</vt:lpwstr>
  </property>
  <property fmtid="{D5CDD505-2E9C-101B-9397-08002B2CF9AE}" pid="4" name="MSIP_Label_690d47f2-2d0a-4515-b8de-e13c18f23c62_SetDate">
    <vt:lpwstr>2021-09-30T05:49:34Z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94c3ae64-b1a3-481a-9161-3d51179d1088</vt:lpwstr>
  </property>
  <property fmtid="{D5CDD505-2E9C-101B-9397-08002B2CF9AE}" pid="9" name="MSIP_Label_690d47f2-2d0a-4515-b8de-e13c18f23c62_ContentBits">
    <vt:lpwstr>1</vt:lpwstr>
  </property>
</Properties>
</file>